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8C" w:rsidRPr="0035048C" w:rsidRDefault="0035048C" w:rsidP="0035048C">
      <w:pPr>
        <w:widowControl w:val="0"/>
        <w:spacing w:after="0" w:line="200" w:lineRule="atLeast"/>
        <w:ind w:left="1003"/>
        <w:jc w:val="center"/>
        <w:rPr>
          <w:rFonts w:ascii="Times New Roman" w:hAnsi="Times New Roman"/>
          <w:sz w:val="28"/>
        </w:rPr>
      </w:pPr>
      <w:r w:rsidRPr="0035048C">
        <w:rPr>
          <w:rFonts w:ascii="Times New Roman" w:hAnsi="Times New Roman"/>
          <w:sz w:val="28"/>
        </w:rPr>
        <w:t xml:space="preserve">Министерство образования </w:t>
      </w:r>
      <w:proofErr w:type="spellStart"/>
      <w:r w:rsidRPr="0035048C">
        <w:rPr>
          <w:rFonts w:ascii="Times New Roman" w:hAnsi="Times New Roman"/>
          <w:sz w:val="28"/>
        </w:rPr>
        <w:t>Ростовскои</w:t>
      </w:r>
      <w:proofErr w:type="spellEnd"/>
      <w:r w:rsidRPr="0035048C">
        <w:rPr>
          <w:rFonts w:ascii="Times New Roman" w:hAnsi="Times New Roman"/>
          <w:sz w:val="28"/>
        </w:rPr>
        <w:t xml:space="preserve">̆ области </w:t>
      </w:r>
    </w:p>
    <w:p w:rsidR="0035048C" w:rsidRPr="0035048C" w:rsidRDefault="0035048C" w:rsidP="0035048C">
      <w:pPr>
        <w:widowControl w:val="0"/>
        <w:spacing w:after="0" w:line="200" w:lineRule="atLeast"/>
        <w:ind w:left="1003"/>
        <w:jc w:val="center"/>
        <w:rPr>
          <w:rFonts w:ascii="Times New Roman" w:hAnsi="Times New Roman"/>
          <w:sz w:val="28"/>
        </w:rPr>
      </w:pPr>
      <w:r w:rsidRPr="0035048C">
        <w:rPr>
          <w:rFonts w:ascii="Times New Roman" w:hAnsi="Times New Roman"/>
          <w:sz w:val="28"/>
        </w:rPr>
        <w:t xml:space="preserve">ГКОУ РО </w:t>
      </w:r>
      <w:proofErr w:type="spellStart"/>
      <w:r w:rsidRPr="0035048C">
        <w:rPr>
          <w:rFonts w:ascii="Times New Roman" w:hAnsi="Times New Roman"/>
          <w:sz w:val="28"/>
        </w:rPr>
        <w:t>Новочеркасская</w:t>
      </w:r>
      <w:proofErr w:type="spellEnd"/>
      <w:r w:rsidRPr="0035048C">
        <w:rPr>
          <w:rFonts w:ascii="Times New Roman" w:hAnsi="Times New Roman"/>
          <w:sz w:val="28"/>
        </w:rPr>
        <w:t xml:space="preserve"> специальная школа-интернат № 33 </w:t>
      </w:r>
    </w:p>
    <w:p w:rsidR="0035048C" w:rsidRPr="0035048C" w:rsidRDefault="0035048C" w:rsidP="0035048C">
      <w:pPr>
        <w:widowControl w:val="0"/>
        <w:spacing w:after="0" w:line="200" w:lineRule="atLeast"/>
        <w:ind w:left="1003"/>
        <w:rPr>
          <w:rFonts w:ascii="Times New Roman" w:hAnsi="Times New Roman"/>
          <w:sz w:val="28"/>
        </w:rPr>
      </w:pPr>
    </w:p>
    <w:p w:rsidR="0035048C" w:rsidRPr="0035048C" w:rsidRDefault="0035048C" w:rsidP="0035048C">
      <w:pPr>
        <w:widowControl w:val="0"/>
        <w:spacing w:after="0" w:line="200" w:lineRule="atLeast"/>
        <w:ind w:left="1003"/>
        <w:rPr>
          <w:rFonts w:ascii="Times New Roman" w:hAnsi="Times New Roman"/>
          <w:sz w:val="28"/>
        </w:rPr>
      </w:pPr>
    </w:p>
    <w:p w:rsidR="0035048C" w:rsidRPr="0035048C" w:rsidRDefault="0035048C" w:rsidP="0035048C">
      <w:pPr>
        <w:widowControl w:val="0"/>
        <w:spacing w:after="0" w:line="200" w:lineRule="atLeast"/>
        <w:ind w:left="1003"/>
        <w:rPr>
          <w:rFonts w:ascii="Times New Roman" w:hAnsi="Times New Roman"/>
          <w:sz w:val="28"/>
        </w:rPr>
      </w:pPr>
    </w:p>
    <w:p w:rsidR="0035048C" w:rsidRPr="0035048C" w:rsidRDefault="0035048C" w:rsidP="0035048C">
      <w:pPr>
        <w:widowControl w:val="0"/>
        <w:spacing w:after="0" w:line="200" w:lineRule="atLeast"/>
        <w:ind w:left="1003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993"/>
        <w:gridCol w:w="5275"/>
      </w:tblGrid>
      <w:tr w:rsidR="0035048C" w:rsidRPr="0035048C" w:rsidTr="0035048C">
        <w:tc>
          <w:tcPr>
            <w:tcW w:w="4993" w:type="dxa"/>
            <w:hideMark/>
          </w:tcPr>
          <w:p w:rsidR="0035048C" w:rsidRPr="0035048C" w:rsidRDefault="0035048C" w:rsidP="003504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СОГЛАСОВАНО</w:t>
            </w:r>
          </w:p>
          <w:p w:rsidR="0035048C" w:rsidRPr="0035048C" w:rsidRDefault="0035048C" w:rsidP="0035048C">
            <w:pPr>
              <w:widowControl w:val="0"/>
              <w:spacing w:after="0" w:line="100" w:lineRule="atLeast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педагогическим советом </w:t>
            </w:r>
          </w:p>
          <w:p w:rsidR="0035048C" w:rsidRPr="0035048C" w:rsidRDefault="0035048C" w:rsidP="0035048C">
            <w:pPr>
              <w:widowControl w:val="0"/>
              <w:spacing w:after="0" w:line="200" w:lineRule="atLeast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Протокол № 1 от 27.08.2025 г.</w:t>
            </w:r>
          </w:p>
          <w:p w:rsidR="0035048C" w:rsidRPr="0035048C" w:rsidRDefault="0035048C" w:rsidP="0035048C">
            <w:pPr>
              <w:widowControl w:val="0"/>
              <w:spacing w:after="0" w:line="200" w:lineRule="atLeast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СОГЛАСОВАНО </w:t>
            </w:r>
          </w:p>
          <w:p w:rsidR="0035048C" w:rsidRPr="0035048C" w:rsidRDefault="0035048C" w:rsidP="0035048C">
            <w:pPr>
              <w:widowControl w:val="0"/>
              <w:spacing w:after="0" w:line="200" w:lineRule="atLeast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учебнои</w:t>
            </w:r>
            <w:proofErr w:type="spellEnd"/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̆ работе </w:t>
            </w:r>
          </w:p>
          <w:p w:rsidR="0035048C" w:rsidRPr="0035048C" w:rsidRDefault="0035048C" w:rsidP="0035048C">
            <w:pPr>
              <w:widowControl w:val="0"/>
              <w:spacing w:after="0" w:line="200" w:lineRule="atLeast"/>
              <w:ind w:left="1003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___________    </w:t>
            </w:r>
            <w:proofErr w:type="spellStart"/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Таранова</w:t>
            </w:r>
            <w:proofErr w:type="spellEnd"/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О. С.      </w:t>
            </w:r>
          </w:p>
        </w:tc>
        <w:tc>
          <w:tcPr>
            <w:tcW w:w="5275" w:type="dxa"/>
          </w:tcPr>
          <w:p w:rsidR="0035048C" w:rsidRPr="0035048C" w:rsidRDefault="0035048C" w:rsidP="0035048C">
            <w:pPr>
              <w:widowControl w:val="0"/>
              <w:spacing w:after="0" w:line="100" w:lineRule="atLeast"/>
              <w:ind w:left="1013" w:right="263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УТВЕРЖДАЮ </w:t>
            </w:r>
          </w:p>
          <w:p w:rsidR="0035048C" w:rsidRPr="0035048C" w:rsidRDefault="0035048C" w:rsidP="0035048C">
            <w:pPr>
              <w:widowControl w:val="0"/>
              <w:spacing w:after="0" w:line="100" w:lineRule="atLeast"/>
              <w:ind w:left="1013" w:right="263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Директор ГКОУ РО </w:t>
            </w:r>
          </w:p>
          <w:p w:rsidR="0035048C" w:rsidRPr="0035048C" w:rsidRDefault="0035048C" w:rsidP="0035048C">
            <w:pPr>
              <w:widowControl w:val="0"/>
              <w:spacing w:after="0" w:line="100" w:lineRule="atLeast"/>
              <w:ind w:left="1013" w:right="263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proofErr w:type="spellStart"/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Новочеркасской</w:t>
            </w:r>
            <w:proofErr w:type="spellEnd"/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специальной </w:t>
            </w:r>
          </w:p>
          <w:p w:rsidR="0035048C" w:rsidRPr="0035048C" w:rsidRDefault="0035048C" w:rsidP="0035048C">
            <w:pPr>
              <w:widowControl w:val="0"/>
              <w:spacing w:after="0" w:line="100" w:lineRule="atLeast"/>
              <w:ind w:left="1013" w:right="263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школы-интерната № 33</w:t>
            </w:r>
          </w:p>
          <w:p w:rsidR="0035048C" w:rsidRPr="0035048C" w:rsidRDefault="0035048C" w:rsidP="0035048C">
            <w:pPr>
              <w:widowControl w:val="0"/>
              <w:spacing w:after="0" w:line="200" w:lineRule="atLeast"/>
              <w:ind w:left="1013" w:right="263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35048C" w:rsidRPr="0035048C" w:rsidRDefault="0035048C" w:rsidP="0035048C">
            <w:pPr>
              <w:widowControl w:val="0"/>
              <w:spacing w:after="0" w:line="200" w:lineRule="atLeast"/>
              <w:ind w:left="1013" w:right="-1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______________  Климченко И. Е. </w:t>
            </w:r>
          </w:p>
          <w:p w:rsidR="0035048C" w:rsidRPr="0035048C" w:rsidRDefault="0035048C" w:rsidP="0035048C">
            <w:pPr>
              <w:widowControl w:val="0"/>
              <w:spacing w:after="0" w:line="200" w:lineRule="atLeast"/>
              <w:ind w:left="1013" w:right="-1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</w:p>
          <w:p w:rsidR="0035048C" w:rsidRPr="0035048C" w:rsidRDefault="0035048C" w:rsidP="0035048C">
            <w:pPr>
              <w:widowControl w:val="0"/>
              <w:spacing w:after="0" w:line="200" w:lineRule="atLeast"/>
              <w:ind w:left="1013" w:right="-18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35048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Приказ № 130-ОД от 28.08.2025 г. </w:t>
            </w:r>
          </w:p>
        </w:tc>
      </w:tr>
    </w:tbl>
    <w:p w:rsidR="0035048C" w:rsidRPr="0035048C" w:rsidRDefault="0035048C" w:rsidP="0035048C">
      <w:pPr>
        <w:ind w:left="-567"/>
        <w:rPr>
          <w:rFonts w:ascii="Times New Roman" w:hAnsi="Times New Roman"/>
          <w:sz w:val="24"/>
          <w:szCs w:val="24"/>
        </w:rPr>
      </w:pPr>
    </w:p>
    <w:p w:rsidR="0047453B" w:rsidRDefault="0047453B">
      <w:pPr>
        <w:spacing w:after="0" w:line="240" w:lineRule="auto"/>
        <w:ind w:left="120"/>
        <w:rPr>
          <w:rFonts w:ascii="PT Astra Serif" w:hAnsi="PT Astra Serif"/>
          <w:sz w:val="24"/>
        </w:rPr>
      </w:pPr>
    </w:p>
    <w:p w:rsidR="0047453B" w:rsidRDefault="0047453B">
      <w:pPr>
        <w:spacing w:after="0"/>
        <w:ind w:left="120"/>
      </w:pPr>
    </w:p>
    <w:p w:rsidR="0047453B" w:rsidRDefault="0047453B">
      <w:pPr>
        <w:spacing w:after="0"/>
        <w:ind w:left="120"/>
      </w:pPr>
    </w:p>
    <w:p w:rsidR="0047453B" w:rsidRDefault="0047453B">
      <w:pPr>
        <w:spacing w:after="0"/>
        <w:ind w:left="120"/>
      </w:pPr>
    </w:p>
    <w:p w:rsidR="0047453B" w:rsidRDefault="0047453B">
      <w:pPr>
        <w:spacing w:after="0"/>
        <w:ind w:left="120"/>
      </w:pPr>
    </w:p>
    <w:p w:rsidR="0047453B" w:rsidRDefault="0035048C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sz w:val="28"/>
        </w:rPr>
        <w:t>АДАПТИРОВАННАЯ РАБОЧАЯ ПРОГРАММА</w:t>
      </w:r>
    </w:p>
    <w:p w:rsidR="0047453B" w:rsidRDefault="0047453B">
      <w:pPr>
        <w:spacing w:after="0"/>
        <w:ind w:left="120"/>
        <w:jc w:val="center"/>
      </w:pPr>
    </w:p>
    <w:p w:rsidR="0047453B" w:rsidRDefault="0035048C">
      <w:pPr>
        <w:spacing w:after="0" w:line="408" w:lineRule="exact"/>
        <w:ind w:left="120"/>
        <w:jc w:val="center"/>
      </w:pPr>
      <w:r>
        <w:rPr>
          <w:rFonts w:ascii="Times New Roman" w:hAnsi="Times New Roman"/>
          <w:sz w:val="28"/>
        </w:rPr>
        <w:t xml:space="preserve">учебного предмета «Вероятность и статистика. </w:t>
      </w:r>
    </w:p>
    <w:p w:rsidR="0047453B" w:rsidRDefault="0035048C">
      <w:pPr>
        <w:spacing w:after="0" w:line="408" w:lineRule="exact"/>
        <w:ind w:left="120"/>
        <w:jc w:val="center"/>
      </w:pPr>
      <w:r>
        <w:rPr>
          <w:rFonts w:ascii="Times New Roman" w:hAnsi="Times New Roman"/>
          <w:sz w:val="28"/>
        </w:rPr>
        <w:t>Базовый уровень»</w:t>
      </w:r>
    </w:p>
    <w:p w:rsidR="0047453B" w:rsidRDefault="0035048C">
      <w:pPr>
        <w:tabs>
          <w:tab w:val="left" w:pos="3074"/>
          <w:tab w:val="left" w:pos="3476"/>
          <w:tab w:val="left" w:pos="3554"/>
          <w:tab w:val="left" w:pos="3842"/>
        </w:tabs>
        <w:spacing w:after="0" w:line="240" w:lineRule="auto"/>
        <w:ind w:left="-18" w:right="36"/>
        <w:jc w:val="center"/>
        <w:rPr>
          <w:sz w:val="28"/>
        </w:rPr>
      </w:pPr>
      <w:r>
        <w:rPr>
          <w:rFonts w:ascii="PT Astra Serif" w:hAnsi="PT Astra Serif"/>
          <w:sz w:val="28"/>
        </w:rPr>
        <w:t>для 12А класса среднего общего образования (вариант 3.2)</w:t>
      </w:r>
    </w:p>
    <w:p w:rsidR="0047453B" w:rsidRDefault="0035048C">
      <w:pPr>
        <w:tabs>
          <w:tab w:val="left" w:pos="3074"/>
          <w:tab w:val="left" w:pos="3476"/>
          <w:tab w:val="left" w:pos="3554"/>
          <w:tab w:val="left" w:pos="3842"/>
        </w:tabs>
        <w:spacing w:after="0" w:line="240" w:lineRule="auto"/>
        <w:ind w:left="-18" w:right="-1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2025-2026 </w:t>
      </w:r>
      <w:proofErr w:type="spellStart"/>
      <w:r>
        <w:rPr>
          <w:rFonts w:ascii="PT Astra Serif" w:hAnsi="PT Astra Serif"/>
          <w:sz w:val="28"/>
        </w:rPr>
        <w:t>учебныи</w:t>
      </w:r>
      <w:proofErr w:type="spellEnd"/>
      <w:r>
        <w:rPr>
          <w:rFonts w:ascii="PT Astra Serif" w:hAnsi="PT Astra Serif"/>
          <w:sz w:val="28"/>
        </w:rPr>
        <w:t xml:space="preserve">̆ год </w:t>
      </w: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47453B">
      <w:pPr>
        <w:spacing w:after="0"/>
        <w:ind w:left="120"/>
        <w:jc w:val="center"/>
      </w:pPr>
    </w:p>
    <w:p w:rsidR="0047453B" w:rsidRDefault="0035048C">
      <w:pPr>
        <w:pStyle w:val="ae"/>
        <w:spacing w:after="0" w:line="240" w:lineRule="auto"/>
        <w:jc w:val="right"/>
        <w:rPr>
          <w:sz w:val="28"/>
        </w:rPr>
      </w:pPr>
      <w:r>
        <w:rPr>
          <w:rFonts w:ascii="PT Astra Serif" w:hAnsi="PT Astra Serif"/>
          <w:sz w:val="28"/>
        </w:rPr>
        <w:t xml:space="preserve">Составитель: </w:t>
      </w:r>
      <w:proofErr w:type="spellStart"/>
      <w:r>
        <w:rPr>
          <w:rFonts w:ascii="PT Astra Serif" w:hAnsi="PT Astra Serif"/>
          <w:sz w:val="28"/>
        </w:rPr>
        <w:t>Брутян</w:t>
      </w:r>
      <w:proofErr w:type="spellEnd"/>
      <w:r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Офеля</w:t>
      </w:r>
      <w:proofErr w:type="spellEnd"/>
      <w:r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Ашотовна</w:t>
      </w:r>
      <w:proofErr w:type="spellEnd"/>
      <w:r>
        <w:rPr>
          <w:rFonts w:ascii="PT Astra Serif" w:hAnsi="PT Astra Serif"/>
          <w:sz w:val="28"/>
        </w:rPr>
        <w:t xml:space="preserve"> </w:t>
      </w:r>
    </w:p>
    <w:p w:rsidR="0047453B" w:rsidRDefault="0035048C">
      <w:pPr>
        <w:pStyle w:val="ae"/>
        <w:spacing w:after="0" w:line="240" w:lineRule="auto"/>
        <w:ind w:left="120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учитель математики</w:t>
      </w:r>
    </w:p>
    <w:p w:rsidR="0047453B" w:rsidRDefault="0047453B">
      <w:pPr>
        <w:spacing w:after="0" w:line="240" w:lineRule="auto"/>
        <w:ind w:left="120"/>
        <w:jc w:val="center"/>
        <w:rPr>
          <w:rFonts w:ascii="PT Astra Serif" w:hAnsi="PT Astra Serif"/>
          <w:sz w:val="24"/>
        </w:rPr>
      </w:pPr>
    </w:p>
    <w:p w:rsidR="0047453B" w:rsidRDefault="0047453B">
      <w:pPr>
        <w:spacing w:after="0" w:line="240" w:lineRule="auto"/>
        <w:ind w:left="120"/>
        <w:jc w:val="center"/>
        <w:rPr>
          <w:rFonts w:ascii="PT Astra Serif" w:hAnsi="PT Astra Serif"/>
          <w:sz w:val="24"/>
        </w:rPr>
      </w:pPr>
    </w:p>
    <w:p w:rsidR="0035048C" w:rsidRDefault="0035048C">
      <w:pPr>
        <w:spacing w:after="0" w:line="240" w:lineRule="auto"/>
        <w:ind w:left="120"/>
        <w:jc w:val="center"/>
        <w:rPr>
          <w:rFonts w:ascii="PT Astra Serif" w:hAnsi="PT Astra Serif"/>
          <w:sz w:val="28"/>
        </w:rPr>
      </w:pPr>
    </w:p>
    <w:p w:rsidR="0035048C" w:rsidRDefault="0035048C">
      <w:pPr>
        <w:spacing w:after="0" w:line="240" w:lineRule="auto"/>
        <w:ind w:left="12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</w:t>
      </w:r>
      <w:bookmarkStart w:id="0" w:name="5f65ef33-2d33-446f-958f-5e32cb3de0af"/>
      <w:r>
        <w:rPr>
          <w:rFonts w:ascii="PT Astra Serif" w:hAnsi="PT Astra Serif"/>
          <w:sz w:val="28"/>
        </w:rPr>
        <w:t>Новочеркасск</w:t>
      </w:r>
      <w:bookmarkEnd w:id="0"/>
      <w:r>
        <w:rPr>
          <w:rFonts w:ascii="PT Astra Serif" w:hAnsi="PT Astra Serif"/>
          <w:sz w:val="28"/>
        </w:rPr>
        <w:t xml:space="preserve"> </w:t>
      </w:r>
      <w:bookmarkStart w:id="1" w:name="0164aad7-7b72-4612-b183-ee0dede85b6a"/>
    </w:p>
    <w:p w:rsidR="0047453B" w:rsidRDefault="0035048C">
      <w:pPr>
        <w:spacing w:after="0" w:line="240" w:lineRule="auto"/>
        <w:ind w:left="12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202</w:t>
      </w:r>
      <w:bookmarkEnd w:id="1"/>
      <w:r>
        <w:rPr>
          <w:rFonts w:ascii="PT Astra Serif" w:hAnsi="PT Astra Serif"/>
          <w:sz w:val="28"/>
        </w:rPr>
        <w:t>5</w:t>
      </w:r>
    </w:p>
    <w:p w:rsidR="0035048C" w:rsidRDefault="0035048C">
      <w:pPr>
        <w:spacing w:after="0" w:line="264" w:lineRule="exact"/>
        <w:ind w:left="120"/>
        <w:jc w:val="both"/>
        <w:rPr>
          <w:rFonts w:ascii="Times New Roman" w:hAnsi="Times New Roman"/>
          <w:b/>
          <w:sz w:val="24"/>
        </w:rPr>
      </w:pPr>
    </w:p>
    <w:p w:rsidR="0035048C" w:rsidRDefault="0035048C">
      <w:pPr>
        <w:spacing w:after="0" w:line="264" w:lineRule="exact"/>
        <w:ind w:left="120"/>
        <w:jc w:val="both"/>
        <w:rPr>
          <w:rFonts w:ascii="Times New Roman" w:hAnsi="Times New Roman"/>
          <w:b/>
          <w:sz w:val="24"/>
        </w:rPr>
      </w:pPr>
    </w:p>
    <w:p w:rsidR="0035048C" w:rsidRDefault="0035048C">
      <w:pPr>
        <w:spacing w:after="0" w:line="264" w:lineRule="exact"/>
        <w:ind w:left="120"/>
        <w:jc w:val="both"/>
        <w:rPr>
          <w:rFonts w:ascii="Times New Roman" w:hAnsi="Times New Roman"/>
          <w:b/>
          <w:sz w:val="24"/>
        </w:rPr>
      </w:pPr>
    </w:p>
    <w:p w:rsidR="0035048C" w:rsidRDefault="0035048C">
      <w:pPr>
        <w:spacing w:after="0" w:line="264" w:lineRule="exact"/>
        <w:ind w:left="120"/>
        <w:jc w:val="both"/>
        <w:rPr>
          <w:rFonts w:ascii="Times New Roman" w:hAnsi="Times New Roman"/>
          <w:b/>
          <w:sz w:val="24"/>
        </w:rPr>
      </w:pPr>
    </w:p>
    <w:p w:rsidR="0035048C" w:rsidRDefault="0035048C">
      <w:pPr>
        <w:spacing w:after="0" w:line="264" w:lineRule="exact"/>
        <w:ind w:left="120"/>
        <w:jc w:val="both"/>
        <w:rPr>
          <w:rFonts w:ascii="Times New Roman" w:hAnsi="Times New Roman"/>
          <w:b/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bookmarkStart w:id="2" w:name="_GoBack"/>
      <w:bookmarkEnd w:id="2"/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Рабочая программа учебного курса </w:t>
      </w:r>
      <w:r>
        <w:rPr>
          <w:rFonts w:ascii="Times New Roman" w:hAnsi="Times New Roman"/>
          <w:sz w:val="24"/>
        </w:rPr>
        <w:t>«Вероятность и статистика» базового уровня для обучающихся 12 класса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</w:t>
      </w:r>
      <w:r>
        <w:rPr>
          <w:rFonts w:ascii="Times New Roman" w:hAnsi="Times New Roman"/>
          <w:sz w:val="24"/>
        </w:rPr>
        <w:t>ванию, и традиций российского образования.</w:t>
      </w:r>
      <w:proofErr w:type="gramEnd"/>
      <w:r>
        <w:rPr>
          <w:rFonts w:ascii="Times New Roman" w:hAnsi="Times New Roman"/>
          <w:sz w:val="24"/>
        </w:rPr>
        <w:t xml:space="preserve">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бучающихся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ЦЕЛИ ИЗУЧЕНИЯ УЧЕБНОГО КУРСА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</w:t>
      </w:r>
      <w:r>
        <w:rPr>
          <w:rFonts w:ascii="Times New Roman" w:hAnsi="Times New Roman"/>
          <w:sz w:val="24"/>
        </w:rPr>
        <w:t xml:space="preserve">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>
        <w:rPr>
          <w:rFonts w:ascii="Times New Roman" w:hAnsi="Times New Roman"/>
          <w:sz w:val="24"/>
        </w:rPr>
        <w:t>значим</w:t>
      </w:r>
      <w:r>
        <w:rPr>
          <w:rFonts w:ascii="Times New Roman" w:hAnsi="Times New Roman"/>
          <w:sz w:val="24"/>
        </w:rPr>
        <w:t>ости</w:t>
      </w:r>
      <w:proofErr w:type="gramEnd"/>
      <w:r>
        <w:rPr>
          <w:rFonts w:ascii="Times New Roman" w:hAnsi="Times New Roman"/>
          <w:sz w:val="24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</w:t>
      </w:r>
      <w:r>
        <w:rPr>
          <w:rFonts w:ascii="Times New Roman" w:hAnsi="Times New Roman"/>
          <w:sz w:val="24"/>
        </w:rPr>
        <w:t xml:space="preserve">величинах и взаимосвязях между ними на важных примерах, сюжеты которых почерпнуты из окружающего мира. 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</w:t>
      </w:r>
      <w:r>
        <w:rPr>
          <w:rFonts w:ascii="Times New Roman" w:hAnsi="Times New Roman"/>
          <w:sz w:val="24"/>
        </w:rPr>
        <w:t>ержательные линии: «Случайные события и вероятности», «Случайные величины и закон больших чисел».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</w:t>
      </w:r>
      <w:r>
        <w:rPr>
          <w:rFonts w:ascii="Times New Roman" w:hAnsi="Times New Roman"/>
          <w:sz w:val="24"/>
        </w:rPr>
        <w:t>еделениями.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</w:t>
      </w:r>
      <w:r>
        <w:rPr>
          <w:rFonts w:ascii="Times New Roman" w:hAnsi="Times New Roman"/>
          <w:sz w:val="24"/>
        </w:rPr>
        <w:t xml:space="preserve">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Темы, связанные с непрерывными случайными вели</w:t>
      </w:r>
      <w:r>
        <w:rPr>
          <w:rFonts w:ascii="Times New Roman" w:hAnsi="Times New Roman"/>
          <w:sz w:val="24"/>
        </w:rPr>
        <w:t>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</w:t>
      </w:r>
      <w:r>
        <w:rPr>
          <w:rFonts w:ascii="Times New Roman" w:hAnsi="Times New Roman"/>
          <w:sz w:val="24"/>
        </w:rPr>
        <w:t>ль</w:t>
      </w:r>
      <w:proofErr w:type="gramStart"/>
      <w:r>
        <w:rPr>
          <w:rFonts w:ascii="Times New Roman" w:hAnsi="Times New Roman"/>
          <w:sz w:val="24"/>
        </w:rPr>
        <w:t>ств пр</w:t>
      </w:r>
      <w:proofErr w:type="gramEnd"/>
      <w:r>
        <w:rPr>
          <w:rFonts w:ascii="Times New Roman" w:hAnsi="Times New Roman"/>
          <w:sz w:val="24"/>
        </w:rPr>
        <w:t xml:space="preserve">именяемых фактов. </w:t>
      </w:r>
    </w:p>
    <w:p w:rsidR="0047453B" w:rsidRDefault="0035048C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Коррекционно-развивающий потенциал учебного предмета состоит в обеспечении возможностей для преодоления следующих специфических трудностей слепых и слабовидящих обучающихся: </w:t>
      </w:r>
    </w:p>
    <w:p w:rsidR="0047453B" w:rsidRDefault="003504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фрагментарность или искаженность представлений о </w:t>
      </w:r>
      <w:r>
        <w:rPr>
          <w:rFonts w:ascii="Times New Roman" w:hAnsi="Times New Roman"/>
          <w:sz w:val="24"/>
        </w:rPr>
        <w:t>реальных объектах и процессах;</w:t>
      </w:r>
    </w:p>
    <w:p w:rsidR="0047453B" w:rsidRDefault="003504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отсутствие или недостаточность необходимых сведений об окружающем мире;</w:t>
      </w:r>
    </w:p>
    <w:p w:rsidR="0047453B" w:rsidRDefault="003504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отсутствие или недостаточность социального опыта и, как следствие, невозможность успешного формирования ряда понятий, решения сюжетных и практико-ори</w:t>
      </w:r>
      <w:r>
        <w:rPr>
          <w:rFonts w:ascii="Times New Roman" w:hAnsi="Times New Roman"/>
          <w:sz w:val="24"/>
        </w:rPr>
        <w:t>ентированных задач;</w:t>
      </w:r>
    </w:p>
    <w:p w:rsidR="0047453B" w:rsidRDefault="003504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трудности восприятия графической информации и выполнения любых графических работ, ограниченные возможности построений, замедленный темп выполнения построений;</w:t>
      </w:r>
    </w:p>
    <w:p w:rsidR="0047453B" w:rsidRDefault="003504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замедленный темп работы вообще и низкая скорость выполнения письменных ра</w:t>
      </w:r>
      <w:r>
        <w:rPr>
          <w:rFonts w:ascii="Times New Roman" w:hAnsi="Times New Roman"/>
          <w:sz w:val="24"/>
        </w:rPr>
        <w:t>бот в частности;</w:t>
      </w:r>
    </w:p>
    <w:p w:rsidR="0047453B" w:rsidRDefault="003504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низкая техника чтения у отдельных учащихся.</w:t>
      </w:r>
    </w:p>
    <w:p w:rsidR="0047453B" w:rsidRDefault="0035048C">
      <w:pPr>
        <w:spacing w:after="0" w:line="240" w:lineRule="auto"/>
        <w:ind w:firstLine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47453B" w:rsidRDefault="0035048C">
      <w:pPr>
        <w:tabs>
          <w:tab w:val="left" w:pos="227"/>
        </w:tabs>
        <w:spacing w:after="0" w:line="100" w:lineRule="atLeast"/>
        <w:ind w:left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Коррекционные задачи:</w:t>
      </w:r>
    </w:p>
    <w:p w:rsidR="0047453B" w:rsidRDefault="0035048C">
      <w:pPr>
        <w:widowControl w:val="0"/>
        <w:tabs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осязательного, осязательно-з</w:t>
      </w:r>
      <w:r>
        <w:rPr>
          <w:rFonts w:ascii="Times New Roman" w:hAnsi="Times New Roman"/>
          <w:sz w:val="24"/>
        </w:rPr>
        <w:t>рительного (у слепых с остаточным зрением), зрительного  и слухового восприятия.</w:t>
      </w:r>
    </w:p>
    <w:p w:rsidR="0047453B" w:rsidRDefault="0035048C">
      <w:pPr>
        <w:widowControl w:val="0"/>
        <w:tabs>
          <w:tab w:val="left" w:pos="593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Развитие произвольного внимания. </w:t>
      </w:r>
    </w:p>
    <w:p w:rsidR="0047453B" w:rsidRDefault="0035048C">
      <w:pPr>
        <w:widowControl w:val="0"/>
        <w:tabs>
          <w:tab w:val="left" w:pos="593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и коррекция памяти.</w:t>
      </w:r>
    </w:p>
    <w:p w:rsidR="0047453B" w:rsidRDefault="0035048C">
      <w:pPr>
        <w:widowControl w:val="0"/>
        <w:tabs>
          <w:tab w:val="left" w:pos="593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и коррекция логического мышления, основных мыслительных операций.</w:t>
      </w:r>
    </w:p>
    <w:p w:rsidR="0047453B" w:rsidRDefault="0035048C">
      <w:pPr>
        <w:widowControl w:val="0"/>
        <w:tabs>
          <w:tab w:val="left" w:pos="593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Преодоление инертности психич</w:t>
      </w:r>
      <w:r>
        <w:rPr>
          <w:rFonts w:ascii="Times New Roman" w:hAnsi="Times New Roman"/>
          <w:sz w:val="24"/>
        </w:rPr>
        <w:t>еских процессов.</w:t>
      </w:r>
    </w:p>
    <w:p w:rsidR="0047453B" w:rsidRDefault="0035048C">
      <w:pPr>
        <w:widowControl w:val="0"/>
        <w:tabs>
          <w:tab w:val="left" w:pos="593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Развитие диалогической и монологической речи. </w:t>
      </w:r>
    </w:p>
    <w:p w:rsidR="0047453B" w:rsidRDefault="0035048C">
      <w:pPr>
        <w:widowControl w:val="0"/>
        <w:tabs>
          <w:tab w:val="left" w:pos="593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Преодоление </w:t>
      </w:r>
      <w:proofErr w:type="spellStart"/>
      <w:r>
        <w:rPr>
          <w:rFonts w:ascii="Times New Roman" w:hAnsi="Times New Roman"/>
          <w:sz w:val="24"/>
        </w:rPr>
        <w:t>вербализма</w:t>
      </w:r>
      <w:proofErr w:type="spellEnd"/>
      <w:r>
        <w:rPr>
          <w:rFonts w:ascii="Times New Roman" w:hAnsi="Times New Roman"/>
          <w:sz w:val="24"/>
        </w:rPr>
        <w:t>.</w:t>
      </w:r>
    </w:p>
    <w:p w:rsidR="0047453B" w:rsidRDefault="0035048C">
      <w:pPr>
        <w:widowControl w:val="0"/>
        <w:tabs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навыков осязательного, осязательно-зрительного (у слепых с остаточным зрением), зрительного и слухового анализа. </w:t>
      </w:r>
    </w:p>
    <w:p w:rsidR="0047453B" w:rsidRDefault="0035048C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навыков осязательно-зрит</w:t>
      </w:r>
      <w:r>
        <w:rPr>
          <w:rFonts w:ascii="Times New Roman" w:hAnsi="Times New Roman"/>
          <w:sz w:val="24"/>
        </w:rPr>
        <w:t>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47453B" w:rsidRDefault="0035048C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умения выполнять при помощи чертежных инструментов геометрические построения, построе</w:t>
      </w:r>
      <w:r>
        <w:rPr>
          <w:rFonts w:ascii="Times New Roman" w:hAnsi="Times New Roman"/>
          <w:sz w:val="24"/>
        </w:rPr>
        <w:t>ние графиков функций, диаграмм и т.п.</w:t>
      </w:r>
    </w:p>
    <w:p w:rsidR="0047453B" w:rsidRDefault="0035048C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умения читать цветные (или контрастные, черно-белые) рельефные графики элементарных функций на координатной плоскости.</w:t>
      </w:r>
    </w:p>
    <w:p w:rsidR="0047453B" w:rsidRDefault="0035048C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Обучение правилам записи математических формул и специальных знаков (в том числе с</w:t>
      </w:r>
      <w:r>
        <w:rPr>
          <w:rFonts w:ascii="Times New Roman" w:hAnsi="Times New Roman"/>
          <w:sz w:val="24"/>
        </w:rPr>
        <w:t xml:space="preserve"> использованием рельефно-точечной системы Л. Брайля).</w:t>
      </w:r>
    </w:p>
    <w:p w:rsidR="0047453B" w:rsidRDefault="0035048C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Обучение приемам преобразования математических выражений (в том числе на </w:t>
      </w:r>
      <w:proofErr w:type="spellStart"/>
      <w:r>
        <w:rPr>
          <w:rFonts w:ascii="Times New Roman" w:hAnsi="Times New Roman"/>
          <w:sz w:val="24"/>
        </w:rPr>
        <w:t>брайлевской</w:t>
      </w:r>
      <w:proofErr w:type="spellEnd"/>
      <w:r>
        <w:rPr>
          <w:rFonts w:ascii="Times New Roman" w:hAnsi="Times New Roman"/>
          <w:sz w:val="24"/>
        </w:rPr>
        <w:t xml:space="preserve"> механической печатной машинке).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навыков осязательного обследования и восприятия рельефных изображений, г</w:t>
      </w:r>
      <w:r>
        <w:rPr>
          <w:rFonts w:ascii="Times New Roman" w:hAnsi="Times New Roman"/>
          <w:sz w:val="24"/>
        </w:rPr>
        <w:t>еометрических чертежей  и др.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умения выполнять геометрические построения и чертежи с помощью специальных чертежных инструментов.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Совершенствование специальных приемов обследования и изображения изучаемых объектов.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Формирование, уточнение</w:t>
      </w:r>
      <w:r>
        <w:rPr>
          <w:rFonts w:ascii="Times New Roman" w:hAnsi="Times New Roman"/>
          <w:sz w:val="24"/>
        </w:rPr>
        <w:t xml:space="preserve"> или коррекция представлений о предметах и процессах окружающей действительности.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</w:t>
      </w:r>
      <w:r>
        <w:rPr>
          <w:rFonts w:ascii="Times New Roman" w:hAnsi="Times New Roman"/>
          <w:sz w:val="24"/>
        </w:rPr>
        <w:t>мирование и совершенствование умения находить причинно-следственные связи, выделять главное, обобщать, делать выводы.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Совершенствование навыков вербальной коммуникации.</w:t>
      </w:r>
    </w:p>
    <w:p w:rsidR="0047453B" w:rsidRDefault="0035048C">
      <w:pPr>
        <w:widowControl w:val="0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Совершенствование умения применять невербальные способы общения.</w:t>
      </w:r>
    </w:p>
    <w:p w:rsidR="0047453B" w:rsidRDefault="0035048C">
      <w:pPr>
        <w:widowControl w:val="0"/>
        <w:tabs>
          <w:tab w:val="left" w:pos="284"/>
          <w:tab w:val="left" w:pos="426"/>
          <w:tab w:val="left" w:pos="567"/>
        </w:tabs>
        <w:spacing w:after="0" w:line="100" w:lineRule="atLeast"/>
        <w:ind w:right="-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Развитие и </w:t>
      </w:r>
      <w:r>
        <w:rPr>
          <w:rFonts w:ascii="Times New Roman" w:hAnsi="Times New Roman"/>
          <w:sz w:val="24"/>
        </w:rPr>
        <w:t>коррекция мелкой моторики и зрительно-моторной координации.</w:t>
      </w:r>
    </w:p>
    <w:p w:rsidR="0047453B" w:rsidRDefault="0035048C">
      <w:pPr>
        <w:widowControl w:val="0"/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Совершенствование умения ориентироваться в </w:t>
      </w:r>
      <w:proofErr w:type="spellStart"/>
      <w:r>
        <w:rPr>
          <w:rFonts w:ascii="Times New Roman" w:hAnsi="Times New Roman"/>
          <w:sz w:val="24"/>
        </w:rPr>
        <w:t>микропространстве</w:t>
      </w:r>
      <w:proofErr w:type="spellEnd"/>
      <w:r>
        <w:rPr>
          <w:rFonts w:ascii="Times New Roman" w:hAnsi="Times New Roman"/>
          <w:sz w:val="24"/>
        </w:rPr>
        <w:t>.</w:t>
      </w:r>
    </w:p>
    <w:p w:rsidR="0047453B" w:rsidRDefault="0035048C">
      <w:pPr>
        <w:widowControl w:val="0"/>
        <w:spacing w:after="0" w:line="100" w:lineRule="atLeast"/>
        <w:ind w:lef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рационального подхода к решению учебных, бытовых и профессиональных задач, развитие аналитико-прогностических умений </w:t>
      </w:r>
      <w:r>
        <w:rPr>
          <w:rFonts w:ascii="Times New Roman" w:hAnsi="Times New Roman"/>
          <w:sz w:val="24"/>
        </w:rPr>
        <w:t>и навыков.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МЕСТО КУРСА В УЧЕБНОМ ПЛАНЕ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 На изучение курса «Вероятность и статистика» на базовом уровне в 12 классе отводится 1 час в неделю, всего 34 учебных часов.</w:t>
      </w:r>
    </w:p>
    <w:p w:rsidR="0047453B" w:rsidRDefault="0047453B">
      <w:pPr>
        <w:spacing w:after="0" w:line="264" w:lineRule="exact"/>
        <w:ind w:left="120"/>
        <w:jc w:val="both"/>
        <w:rPr>
          <w:rFonts w:ascii="Times New Roman" w:hAnsi="Times New Roman"/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КУРСА</w:t>
      </w:r>
    </w:p>
    <w:p w:rsidR="0047453B" w:rsidRDefault="0035048C">
      <w:pPr>
        <w:spacing w:after="0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Числовые характеристики случайных величин: математическое </w:t>
      </w:r>
      <w:r>
        <w:rPr>
          <w:rFonts w:ascii="Times New Roman" w:hAnsi="Times New Roman"/>
          <w:sz w:val="24"/>
        </w:rPr>
        <w:t>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</w:t>
      </w:r>
      <w:r>
        <w:rPr>
          <w:rFonts w:ascii="Times New Roman" w:hAnsi="Times New Roman"/>
          <w:sz w:val="24"/>
        </w:rPr>
        <w:t>дание и дисперсия геометрического и биномиального распределений.</w:t>
      </w:r>
    </w:p>
    <w:p w:rsidR="0047453B" w:rsidRDefault="0035048C">
      <w:pPr>
        <w:spacing w:after="0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Закон больших чисел и его роль в науке, природе и обществе. Выборочный метод исследований.</w:t>
      </w:r>
    </w:p>
    <w:p w:rsidR="0047453B" w:rsidRDefault="0035048C">
      <w:pPr>
        <w:spacing w:after="0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Примеры непрерывных случайных величин. Понятие о плотности распределения. Задачи, приводящие к норма</w:t>
      </w:r>
      <w:r>
        <w:rPr>
          <w:rFonts w:ascii="Times New Roman" w:hAnsi="Times New Roman"/>
          <w:sz w:val="24"/>
        </w:rPr>
        <w:t xml:space="preserve">льному распределению. Понятие о нормальном распределении. </w:t>
      </w:r>
    </w:p>
    <w:p w:rsidR="0047453B" w:rsidRDefault="0047453B">
      <w:pPr>
        <w:spacing w:after="0"/>
        <w:ind w:firstLine="600"/>
        <w:jc w:val="both"/>
        <w:rPr>
          <w:rFonts w:ascii="Times New Roman" w:hAnsi="Times New Roman"/>
          <w:sz w:val="24"/>
        </w:rPr>
      </w:pPr>
    </w:p>
    <w:p w:rsidR="0047453B" w:rsidRDefault="0035048C">
      <w:pPr>
        <w:spacing w:after="0"/>
        <w:ind w:firstLine="113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ПЛАНИРУЕМЫЕ РЕЗУЛЬТАТЫ 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Личностные результаты освоения программы характеризуются: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Гражданское воспитание: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гражданской позиции обучающегося как активного и</w:t>
      </w:r>
      <w:r>
        <w:rPr>
          <w:rFonts w:ascii="Times New Roman" w:hAnsi="Times New Roman"/>
          <w:sz w:val="24"/>
        </w:rPr>
        <w:t xml:space="preserve">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</w:t>
      </w:r>
      <w:r>
        <w:rPr>
          <w:rFonts w:ascii="Times New Roman" w:hAnsi="Times New Roman"/>
          <w:sz w:val="24"/>
        </w:rPr>
        <w:t xml:space="preserve"> функциями и назначением.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Патриотическое воспитание: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</w:t>
      </w:r>
      <w:r>
        <w:rPr>
          <w:rFonts w:ascii="Times New Roman" w:hAnsi="Times New Roman"/>
          <w:sz w:val="24"/>
        </w:rPr>
        <w:t>, к использованию этих достижений в других науках, технологиях, сферах экономики.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Духовно-нравственного воспитания: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осознанием духовных ценностей российского народа; </w:t>
      </w: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нравственного сознания, этического поведения, связанного с практическим </w:t>
      </w:r>
      <w:r>
        <w:rPr>
          <w:rFonts w:ascii="Times New Roman" w:hAnsi="Times New Roman"/>
          <w:sz w:val="24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Эстетическое воспитание: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>
        <w:rPr>
          <w:rFonts w:ascii="Times New Roman" w:hAnsi="Times New Roman"/>
          <w:sz w:val="24"/>
        </w:rPr>
        <w:t>ий; восприимчивостью к математическим аспектам различных видов искусства.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Физическое воспитание: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>
        <w:rPr>
          <w:rFonts w:ascii="Times New Roman" w:hAnsi="Times New Roman"/>
          <w:sz w:val="24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Трудовое воспитание: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gramStart"/>
      <w:r>
        <w:rPr>
          <w:rFonts w:ascii="Times New Roman" w:hAnsi="Times New Roman"/>
          <w:sz w:val="24"/>
        </w:rPr>
        <w:t>готовностью к труду, осознанием ценности трудолюбия; интересом к</w:t>
      </w:r>
      <w:r>
        <w:rPr>
          <w:rFonts w:ascii="Times New Roman" w:hAnsi="Times New Roman"/>
          <w:sz w:val="24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</w:t>
      </w:r>
      <w:r>
        <w:rPr>
          <w:rFonts w:ascii="Times New Roman" w:hAnsi="Times New Roman"/>
          <w:sz w:val="24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Экологическое воспитание: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экологической культуры, пониманием влияния социально-экономических процессов на состо</w:t>
      </w:r>
      <w:r>
        <w:rPr>
          <w:rFonts w:ascii="Times New Roman" w:hAnsi="Times New Roman"/>
          <w:sz w:val="24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>
        <w:rPr>
          <w:rFonts w:ascii="Times New Roman" w:hAnsi="Times New Roman"/>
          <w:sz w:val="24"/>
        </w:rPr>
        <w:t xml:space="preserve"> среды.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Ценности научного познания:</w:t>
      </w:r>
      <w:r>
        <w:rPr>
          <w:rFonts w:ascii="Times New Roman" w:hAnsi="Times New Roman"/>
          <w:sz w:val="24"/>
          <w:u w:val="single"/>
        </w:rPr>
        <w:t xml:space="preserve"> 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</w:t>
      </w:r>
      <w:r>
        <w:rPr>
          <w:rFonts w:ascii="Times New Roman" w:hAnsi="Times New Roman"/>
          <w:sz w:val="24"/>
        </w:rPr>
        <w:t>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proofErr w:type="spellStart"/>
      <w:r>
        <w:rPr>
          <w:rFonts w:ascii="Times New Roman" w:hAnsi="Times New Roman"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 xml:space="preserve"> результаты о</w:t>
      </w:r>
      <w:r>
        <w:rPr>
          <w:rFonts w:ascii="Times New Roman" w:hAnsi="Times New Roman"/>
          <w:sz w:val="24"/>
        </w:rPr>
        <w:t xml:space="preserve">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sz w:val="24"/>
        </w:rPr>
        <w:t>познавательными</w:t>
      </w:r>
      <w:r>
        <w:rPr>
          <w:rFonts w:ascii="Times New Roman" w:hAnsi="Times New Roman"/>
          <w:i/>
          <w:sz w:val="24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i/>
          <w:sz w:val="24"/>
        </w:rPr>
        <w:t xml:space="preserve">Универсальные </w:t>
      </w:r>
      <w:r>
        <w:rPr>
          <w:rFonts w:ascii="Times New Roman" w:hAnsi="Times New Roman"/>
          <w:b/>
          <w:i/>
          <w:sz w:val="24"/>
        </w:rPr>
        <w:t>познавательные</w:t>
      </w:r>
      <w:r>
        <w:rPr>
          <w:rFonts w:ascii="Times New Roman" w:hAnsi="Times New Roman"/>
          <w:i/>
          <w:sz w:val="24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sz w:val="24"/>
        </w:rPr>
        <w:t>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Базовые логические действия:</w:t>
      </w:r>
    </w:p>
    <w:p w:rsidR="0047453B" w:rsidRDefault="0035048C">
      <w:pPr>
        <w:numPr>
          <w:ilvl w:val="0"/>
          <w:numId w:val="1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выявлять и характери</w:t>
      </w:r>
      <w:r>
        <w:rPr>
          <w:rFonts w:ascii="Times New Roman" w:hAnsi="Times New Roman"/>
          <w:sz w:val="24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7453B" w:rsidRDefault="0035048C">
      <w:pPr>
        <w:numPr>
          <w:ilvl w:val="0"/>
          <w:numId w:val="1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воспринимать, </w:t>
      </w:r>
      <w:r>
        <w:rPr>
          <w:rFonts w:ascii="Times New Roman" w:hAnsi="Times New Roman"/>
          <w:sz w:val="24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47453B" w:rsidRDefault="0035048C">
      <w:pPr>
        <w:numPr>
          <w:ilvl w:val="0"/>
          <w:numId w:val="1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</w:t>
      </w:r>
      <w:r>
        <w:rPr>
          <w:rFonts w:ascii="Times New Roman" w:hAnsi="Times New Roman"/>
          <w:sz w:val="24"/>
        </w:rPr>
        <w:t xml:space="preserve">ия закономерностей и противоречий; </w:t>
      </w:r>
    </w:p>
    <w:p w:rsidR="0047453B" w:rsidRDefault="0035048C">
      <w:pPr>
        <w:numPr>
          <w:ilvl w:val="0"/>
          <w:numId w:val="1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453B" w:rsidRDefault="0035048C">
      <w:pPr>
        <w:numPr>
          <w:ilvl w:val="0"/>
          <w:numId w:val="1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>
        <w:rPr>
          <w:rFonts w:ascii="Times New Roman" w:hAnsi="Times New Roman"/>
          <w:sz w:val="24"/>
        </w:rPr>
        <w:t xml:space="preserve">аргументацию, приводить примеры и </w:t>
      </w:r>
      <w:proofErr w:type="spellStart"/>
      <w:r>
        <w:rPr>
          <w:rFonts w:ascii="Times New Roman" w:hAnsi="Times New Roman"/>
          <w:sz w:val="24"/>
        </w:rPr>
        <w:t>контрпримеры</w:t>
      </w:r>
      <w:proofErr w:type="spellEnd"/>
      <w:r>
        <w:rPr>
          <w:rFonts w:ascii="Times New Roman" w:hAnsi="Times New Roman"/>
          <w:sz w:val="24"/>
        </w:rPr>
        <w:t>; обосновывать собственные суждения и выводы;</w:t>
      </w:r>
    </w:p>
    <w:p w:rsidR="0047453B" w:rsidRDefault="0035048C">
      <w:pPr>
        <w:numPr>
          <w:ilvl w:val="0"/>
          <w:numId w:val="1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Базовые </w:t>
      </w:r>
      <w:r>
        <w:rPr>
          <w:rFonts w:ascii="Times New Roman" w:hAnsi="Times New Roman"/>
          <w:b/>
          <w:sz w:val="24"/>
        </w:rPr>
        <w:t>исследовательские действия:</w:t>
      </w:r>
    </w:p>
    <w:p w:rsidR="0047453B" w:rsidRDefault="0035048C">
      <w:pPr>
        <w:numPr>
          <w:ilvl w:val="0"/>
          <w:numId w:val="2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7453B" w:rsidRDefault="0035048C">
      <w:pPr>
        <w:numPr>
          <w:ilvl w:val="0"/>
          <w:numId w:val="2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проводить сам</w:t>
      </w:r>
      <w:r>
        <w:rPr>
          <w:rFonts w:ascii="Times New Roman" w:hAnsi="Times New Roman"/>
          <w:sz w:val="24"/>
        </w:rPr>
        <w:t>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453B" w:rsidRDefault="0035048C">
      <w:pPr>
        <w:numPr>
          <w:ilvl w:val="0"/>
          <w:numId w:val="2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самостоятельно формулировать обобщения и выводы по результатам пров</w:t>
      </w:r>
      <w:r>
        <w:rPr>
          <w:rFonts w:ascii="Times New Roman" w:hAnsi="Times New Roman"/>
          <w:sz w:val="24"/>
        </w:rPr>
        <w:t>едённого наблюдения, исследования, оценивать достоверность полученных результатов, выводов и обобщений;</w:t>
      </w:r>
    </w:p>
    <w:p w:rsidR="0047453B" w:rsidRDefault="0035048C">
      <w:pPr>
        <w:numPr>
          <w:ilvl w:val="0"/>
          <w:numId w:val="2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Работа с информацией:</w:t>
      </w:r>
    </w:p>
    <w:p w:rsidR="0047453B" w:rsidRDefault="0035048C">
      <w:pPr>
        <w:numPr>
          <w:ilvl w:val="0"/>
          <w:numId w:val="3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выявлять дефициты инф</w:t>
      </w:r>
      <w:r>
        <w:rPr>
          <w:rFonts w:ascii="Times New Roman" w:hAnsi="Times New Roman"/>
          <w:sz w:val="24"/>
        </w:rPr>
        <w:t>ормации, данных, необходимых для ответа на вопрос и для решения задачи;</w:t>
      </w:r>
    </w:p>
    <w:p w:rsidR="0047453B" w:rsidRDefault="0035048C">
      <w:pPr>
        <w:numPr>
          <w:ilvl w:val="0"/>
          <w:numId w:val="3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7453B" w:rsidRDefault="0035048C">
      <w:pPr>
        <w:numPr>
          <w:ilvl w:val="0"/>
          <w:numId w:val="3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структурировать информацию, </w:t>
      </w:r>
      <w:r>
        <w:rPr>
          <w:rFonts w:ascii="Times New Roman" w:hAnsi="Times New Roman"/>
          <w:sz w:val="24"/>
        </w:rPr>
        <w:t>представлять её в различных формах, иллюстрировать графически;</w:t>
      </w:r>
    </w:p>
    <w:p w:rsidR="0047453B" w:rsidRDefault="0035048C">
      <w:pPr>
        <w:numPr>
          <w:ilvl w:val="0"/>
          <w:numId w:val="3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оценивать надёжность информации по самостоятельно сформулированным критериям.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i/>
          <w:sz w:val="24"/>
        </w:rPr>
        <w:t xml:space="preserve">Универсальные </w:t>
      </w:r>
      <w:r>
        <w:rPr>
          <w:rFonts w:ascii="Times New Roman" w:hAnsi="Times New Roman"/>
          <w:b/>
          <w:i/>
          <w:sz w:val="24"/>
        </w:rPr>
        <w:t xml:space="preserve">коммуникативные </w:t>
      </w:r>
      <w:r>
        <w:rPr>
          <w:rFonts w:ascii="Times New Roman" w:hAnsi="Times New Roman"/>
          <w:i/>
          <w:sz w:val="24"/>
        </w:rPr>
        <w:t xml:space="preserve">действия, обеспечивают </w:t>
      </w:r>
      <w:proofErr w:type="spellStart"/>
      <w:r>
        <w:rPr>
          <w:rFonts w:ascii="Times New Roman" w:hAnsi="Times New Roman"/>
          <w:i/>
          <w:sz w:val="24"/>
        </w:rPr>
        <w:t>сформированность</w:t>
      </w:r>
      <w:proofErr w:type="spellEnd"/>
      <w:r>
        <w:rPr>
          <w:rFonts w:ascii="Times New Roman" w:hAnsi="Times New Roman"/>
          <w:i/>
          <w:sz w:val="24"/>
        </w:rPr>
        <w:t xml:space="preserve"> социальных навыков обучающихся.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Общение:</w:t>
      </w:r>
    </w:p>
    <w:p w:rsidR="0047453B" w:rsidRDefault="0035048C">
      <w:pPr>
        <w:numPr>
          <w:ilvl w:val="0"/>
          <w:numId w:val="4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453B" w:rsidRDefault="0035048C">
      <w:pPr>
        <w:numPr>
          <w:ilvl w:val="0"/>
          <w:numId w:val="4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 ходе обсужден</w:t>
      </w:r>
      <w:r>
        <w:rPr>
          <w:rFonts w:ascii="Times New Roman" w:hAnsi="Times New Roman"/>
          <w:sz w:val="24"/>
        </w:rPr>
        <w:t>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</w:t>
      </w:r>
      <w:r>
        <w:rPr>
          <w:rFonts w:ascii="Times New Roman" w:hAnsi="Times New Roman"/>
          <w:sz w:val="24"/>
        </w:rPr>
        <w:t>улировать разногласия, свои возражения;</w:t>
      </w:r>
    </w:p>
    <w:p w:rsidR="0047453B" w:rsidRDefault="0035048C">
      <w:pPr>
        <w:numPr>
          <w:ilvl w:val="0"/>
          <w:numId w:val="4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Сотрудничество:</w:t>
      </w:r>
    </w:p>
    <w:p w:rsidR="0047453B" w:rsidRDefault="0035048C">
      <w:pPr>
        <w:numPr>
          <w:ilvl w:val="0"/>
          <w:numId w:val="5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понимать и использовать пре</w:t>
      </w:r>
      <w:r>
        <w:rPr>
          <w:rFonts w:ascii="Times New Roman" w:hAnsi="Times New Roman"/>
          <w:sz w:val="24"/>
        </w:rPr>
        <w:t>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</w:t>
      </w:r>
      <w:r>
        <w:rPr>
          <w:rFonts w:ascii="Times New Roman" w:hAnsi="Times New Roman"/>
          <w:sz w:val="24"/>
        </w:rPr>
        <w:t>ких людей;</w:t>
      </w:r>
    </w:p>
    <w:p w:rsidR="0047453B" w:rsidRDefault="0035048C">
      <w:pPr>
        <w:numPr>
          <w:ilvl w:val="0"/>
          <w:numId w:val="5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</w:t>
      </w:r>
      <w:r>
        <w:rPr>
          <w:rFonts w:ascii="Times New Roman" w:hAnsi="Times New Roman"/>
          <w:sz w:val="24"/>
        </w:rPr>
        <w:t>мулированным участниками взаимодействия.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3) </w:t>
      </w:r>
      <w:r>
        <w:rPr>
          <w:rFonts w:ascii="Times New Roman" w:hAnsi="Times New Roman"/>
          <w:i/>
          <w:sz w:val="24"/>
        </w:rPr>
        <w:t xml:space="preserve">Универсальные </w:t>
      </w:r>
      <w:r>
        <w:rPr>
          <w:rFonts w:ascii="Times New Roman" w:hAnsi="Times New Roman"/>
          <w:b/>
          <w:i/>
          <w:sz w:val="24"/>
        </w:rPr>
        <w:t xml:space="preserve">регулятивные </w:t>
      </w:r>
      <w:r>
        <w:rPr>
          <w:rFonts w:ascii="Times New Roman" w:hAnsi="Times New Roman"/>
          <w:i/>
          <w:sz w:val="24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sz w:val="24"/>
        </w:rPr>
        <w:t>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Самоорганизация: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составлять план, алгоритм решения задачи, выбирать способ решения с учётом имеющих</w:t>
      </w:r>
      <w:r>
        <w:rPr>
          <w:rFonts w:ascii="Times New Roman" w:hAnsi="Times New Roman"/>
          <w:sz w:val="24"/>
        </w:rPr>
        <w:t>ся ресурсов и собственных возможностей, аргументировать и корректировать варианты решений с учётом новой информации.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Самоконтроль:</w:t>
      </w:r>
    </w:p>
    <w:p w:rsidR="0047453B" w:rsidRDefault="0035048C">
      <w:pPr>
        <w:numPr>
          <w:ilvl w:val="0"/>
          <w:numId w:val="6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владеть навыками познавательной рефлексии как осознания совершаемых действий и мыслительных процессов, их результатов; владет</w:t>
      </w:r>
      <w:r>
        <w:rPr>
          <w:rFonts w:ascii="Times New Roman" w:hAnsi="Times New Roman"/>
          <w:sz w:val="24"/>
        </w:rPr>
        <w:t>ь способами самопроверки, самоконтроля процесса и результата решения математической задачи;</w:t>
      </w:r>
    </w:p>
    <w:p w:rsidR="0047453B" w:rsidRDefault="0035048C">
      <w:pPr>
        <w:numPr>
          <w:ilvl w:val="0"/>
          <w:numId w:val="6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</w:t>
      </w:r>
      <w:r>
        <w:rPr>
          <w:rFonts w:ascii="Times New Roman" w:hAnsi="Times New Roman"/>
          <w:sz w:val="24"/>
        </w:rPr>
        <w:t>нных трудностей;</w:t>
      </w:r>
    </w:p>
    <w:p w:rsidR="0047453B" w:rsidRDefault="0035048C">
      <w:pPr>
        <w:numPr>
          <w:ilvl w:val="0"/>
          <w:numId w:val="6"/>
        </w:numPr>
        <w:spacing w:after="0" w:line="264" w:lineRule="exact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sz w:val="24"/>
        </w:rPr>
        <w:t>недостижения</w:t>
      </w:r>
      <w:proofErr w:type="spellEnd"/>
      <w:r>
        <w:rPr>
          <w:rFonts w:ascii="Times New Roman" w:hAnsi="Times New Roman"/>
          <w:sz w:val="24"/>
        </w:rPr>
        <w:t xml:space="preserve"> результатов деятельности, находить ошибку, давать оценку приобретённому опыту.</w:t>
      </w:r>
    </w:p>
    <w:p w:rsidR="0047453B" w:rsidRDefault="0047453B">
      <w:pPr>
        <w:spacing w:after="0" w:line="264" w:lineRule="exact"/>
        <w:ind w:left="120"/>
        <w:jc w:val="both"/>
        <w:rPr>
          <w:rFonts w:ascii="Times New Roman" w:hAnsi="Times New Roman"/>
          <w:b/>
          <w:sz w:val="24"/>
        </w:rPr>
      </w:pPr>
    </w:p>
    <w:p w:rsidR="0047453B" w:rsidRDefault="0035048C">
      <w:pPr>
        <w:spacing w:after="0" w:line="264" w:lineRule="exact"/>
        <w:ind w:left="12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ПРЕДМЕТНЫЕ РЕЗУЛЬТАТЫ </w:t>
      </w:r>
    </w:p>
    <w:p w:rsidR="0047453B" w:rsidRDefault="0047453B">
      <w:pPr>
        <w:spacing w:after="0" w:line="264" w:lineRule="exact"/>
        <w:ind w:left="120"/>
        <w:jc w:val="both"/>
        <w:rPr>
          <w:sz w:val="24"/>
        </w:rPr>
      </w:pP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Сравнивать вероятности значений </w:t>
      </w:r>
      <w:r>
        <w:rPr>
          <w:rFonts w:ascii="Times New Roman" w:hAnsi="Times New Roman"/>
          <w:sz w:val="24"/>
        </w:rPr>
        <w:t>случайной величины по распределению или с помощью диаграмм.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Иметь предс</w:t>
      </w:r>
      <w:r>
        <w:rPr>
          <w:rFonts w:ascii="Times New Roman" w:hAnsi="Times New Roman"/>
          <w:sz w:val="24"/>
        </w:rPr>
        <w:t>тавление о законе больших чисел.</w:t>
      </w:r>
    </w:p>
    <w:p w:rsidR="0047453B" w:rsidRDefault="0035048C">
      <w:pPr>
        <w:spacing w:after="0" w:line="264" w:lineRule="exact"/>
        <w:ind w:firstLine="600"/>
        <w:jc w:val="both"/>
        <w:rPr>
          <w:sz w:val="24"/>
        </w:rPr>
      </w:pPr>
      <w:r>
        <w:rPr>
          <w:rFonts w:ascii="Times New Roman" w:hAnsi="Times New Roman"/>
          <w:sz w:val="24"/>
        </w:rPr>
        <w:t>Иметь представление о нормальном распределении.</w:t>
      </w:r>
    </w:p>
    <w:p w:rsidR="0047453B" w:rsidRDefault="0047453B">
      <w:pPr>
        <w:spacing w:after="0" w:line="264" w:lineRule="exact"/>
        <w:ind w:firstLine="600"/>
        <w:jc w:val="both"/>
        <w:rPr>
          <w:rFonts w:ascii="Times New Roman" w:hAnsi="Times New Roman"/>
          <w:sz w:val="24"/>
        </w:rPr>
      </w:pPr>
    </w:p>
    <w:p w:rsidR="0047453B" w:rsidRDefault="0035048C">
      <w:pPr>
        <w:spacing w:after="0" w:line="100" w:lineRule="atLeast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Специальные результаты:</w:t>
      </w:r>
    </w:p>
    <w:p w:rsidR="0047453B" w:rsidRDefault="0035048C">
      <w:pPr>
        <w:spacing w:after="0" w:line="100" w:lineRule="atLeast"/>
        <w:ind w:right="-285" w:firstLine="28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Для незрячих учащихся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владение правилами записи математических формул и специальных знаков рельефно-точечной системы Л. Брайля;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владение приемами </w:t>
      </w:r>
      <w:r>
        <w:rPr>
          <w:rFonts w:ascii="Times New Roman" w:hAnsi="Times New Roman"/>
          <w:sz w:val="24"/>
        </w:rPr>
        <w:t xml:space="preserve">преобразования математических выражений на </w:t>
      </w:r>
      <w:proofErr w:type="spellStart"/>
      <w:r>
        <w:rPr>
          <w:rFonts w:ascii="Times New Roman" w:hAnsi="Times New Roman"/>
          <w:sz w:val="24"/>
        </w:rPr>
        <w:t>брайлевской</w:t>
      </w:r>
      <w:proofErr w:type="spellEnd"/>
      <w:r>
        <w:rPr>
          <w:rFonts w:ascii="Times New Roman" w:hAnsi="Times New Roman"/>
          <w:sz w:val="24"/>
        </w:rPr>
        <w:t xml:space="preserve"> механической печатной машинке;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выполнять геометрические постр</w:t>
      </w:r>
      <w:r>
        <w:rPr>
          <w:rFonts w:ascii="Times New Roman" w:hAnsi="Times New Roman"/>
          <w:sz w:val="24"/>
        </w:rPr>
        <w:t>оения и чертежи, строить графики функций на координатной плоскости с помощью специальных чертежных инструментов</w:t>
      </w:r>
    </w:p>
    <w:p w:rsidR="0047453B" w:rsidRDefault="0035048C">
      <w:pPr>
        <w:tabs>
          <w:tab w:val="left" w:pos="567"/>
        </w:tabs>
        <w:spacing w:after="0" w:line="100" w:lineRule="atLeast"/>
        <w:ind w:left="567" w:right="-285" w:hanging="28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Для слабовидящих учащихся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владение зрительно-осязательным способом обследования и восприятия цветных (или контрастных, черно-белых) рельефных </w:t>
      </w:r>
      <w:r>
        <w:rPr>
          <w:rFonts w:ascii="Times New Roman" w:hAnsi="Times New Roman"/>
          <w:sz w:val="24"/>
        </w:rPr>
        <w:t xml:space="preserve">изображений предметов, контурных изображений геометрических фигур и т.п. 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выполнять при помощи чертежных инструментов геометрические построения, построение графиков функций, диаграмм и т.п.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читать цветные (или контрастные, черно-белые) ре</w:t>
      </w:r>
      <w:r>
        <w:rPr>
          <w:rFonts w:ascii="Times New Roman" w:hAnsi="Times New Roman"/>
          <w:sz w:val="24"/>
        </w:rPr>
        <w:t>льефные графики элементарных функций на координатной плоскости.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владение правилами записи математических формул и специальных знаков.</w:t>
      </w:r>
    </w:p>
    <w:p w:rsidR="0047453B" w:rsidRDefault="0035048C">
      <w:pPr>
        <w:widowControl w:val="0"/>
        <w:spacing w:after="0" w:line="100" w:lineRule="atLeast"/>
        <w:ind w:firstLine="284"/>
        <w:jc w:val="both"/>
        <w:rPr>
          <w:rFonts w:ascii="Times New Roman" w:hAnsi="Times New Roman"/>
          <w:sz w:val="24"/>
        </w:rPr>
      </w:pPr>
      <w:bookmarkStart w:id="3" w:name="block-32034344"/>
      <w:bookmarkStart w:id="4" w:name="block-320343441"/>
      <w:bookmarkEnd w:id="3"/>
      <w:bookmarkEnd w:id="4"/>
      <w:r>
        <w:rPr>
          <w:rFonts w:ascii="Times New Roman" w:hAnsi="Times New Roman"/>
          <w:sz w:val="24"/>
        </w:rPr>
        <w:t>- владение приемами преобразования математических выражений.</w:t>
      </w:r>
    </w:p>
    <w:p w:rsidR="0047453B" w:rsidRDefault="0047453B">
      <w:pPr>
        <w:sectPr w:rsidR="0047453B">
          <w:pgSz w:w="11906" w:h="16383"/>
          <w:pgMar w:top="946" w:right="692" w:bottom="759" w:left="1071" w:header="0" w:footer="0" w:gutter="0"/>
          <w:cols w:space="720"/>
        </w:sectPr>
      </w:pPr>
    </w:p>
    <w:p w:rsidR="0047453B" w:rsidRDefault="0035048C">
      <w:pPr>
        <w:spacing w:after="0"/>
        <w:ind w:left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ТЕМАТИЧЕСКОЕ ПЛАНИРОВАНИЕ </w:t>
      </w:r>
    </w:p>
    <w:tbl>
      <w:tblPr>
        <w:tblW w:w="0" w:type="auto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13"/>
        <w:gridCol w:w="2542"/>
        <w:gridCol w:w="5446"/>
        <w:gridCol w:w="3744"/>
        <w:gridCol w:w="2725"/>
      </w:tblGrid>
      <w:tr w:rsidR="0047453B">
        <w:trPr>
          <w:trHeight w:val="144"/>
          <w:tblHeader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13" w:hanging="113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47453B" w:rsidRDefault="0035048C">
            <w:pPr>
              <w:spacing w:after="0"/>
              <w:ind w:left="113" w:hanging="113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pStyle w:val="ae"/>
              <w:spacing w:after="0" w:line="200" w:lineRule="atLeast"/>
              <w:ind w:left="33" w:right="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pStyle w:val="ae"/>
              <w:spacing w:after="0" w:line="200" w:lineRule="atLeast"/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 виды 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47453B">
        <w:trPr>
          <w:trHeight w:val="2586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ожидание случайной величины. (4 ч.)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Числовые характеристики случайных величин: </w:t>
            </w:r>
            <w:r>
              <w:rPr>
                <w:rFonts w:ascii="Times New Roman" w:hAnsi="Times New Roman"/>
                <w:sz w:val="24"/>
              </w:rPr>
              <w:t>математическое ожидание.</w:t>
            </w:r>
          </w:p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геометрического</w:t>
            </w:r>
            <w:r>
              <w:rPr>
                <w:rFonts w:ascii="Times New Roman" w:hAnsi="Times New Roman"/>
                <w:sz w:val="24"/>
              </w:rPr>
              <w:t xml:space="preserve"> и биномиального распределений.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64" w:lineRule="exact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перирование</w:t>
            </w:r>
            <w:r>
              <w:rPr>
                <w:rFonts w:ascii="Times New Roman" w:hAnsi="Times New Roman"/>
                <w:sz w:val="24"/>
              </w:rPr>
              <w:t xml:space="preserve"> понятием математического ожидания; </w:t>
            </w:r>
          </w:p>
          <w:p w:rsidR="0047453B" w:rsidRDefault="0035048C">
            <w:pPr>
              <w:spacing w:after="0" w:line="264" w:lineRule="exact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подбор</w:t>
            </w:r>
            <w:r>
              <w:rPr>
                <w:rFonts w:ascii="Times New Roman" w:hAnsi="Times New Roman"/>
                <w:sz w:val="24"/>
              </w:rPr>
              <w:t xml:space="preserve"> примеров применения математического ожидания случайной величины; </w:t>
            </w:r>
          </w:p>
          <w:p w:rsidR="0047453B" w:rsidRDefault="0035048C">
            <w:pPr>
              <w:spacing w:after="0" w:line="264" w:lineRule="exact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вычисление</w:t>
            </w:r>
            <w:r>
              <w:rPr>
                <w:rFonts w:ascii="Times New Roman" w:hAnsi="Times New Roman"/>
                <w:sz w:val="24"/>
              </w:rPr>
              <w:t xml:space="preserve"> математического ожидания случайной величины;</w:t>
            </w:r>
          </w:p>
          <w:p w:rsidR="0047453B" w:rsidRDefault="0035048C">
            <w:pPr>
              <w:spacing w:after="0" w:line="264" w:lineRule="exact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нахождение</w:t>
            </w:r>
            <w:r>
              <w:rPr>
                <w:rFonts w:ascii="Times New Roman" w:hAnsi="Times New Roman"/>
                <w:sz w:val="24"/>
              </w:rPr>
              <w:t xml:space="preserve"> математического ожидания по  распределению.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https://m.edsoo.ru/5fbc5dc1</w:t>
              </w:r>
            </w:hyperlink>
          </w:p>
        </w:tc>
      </w:tr>
      <w:tr w:rsidR="0047453B">
        <w:trPr>
          <w:trHeight w:val="144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 случайной величины. (4 ч.)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Числовые характеристики случайных величин: дисперсия и стандартное отклонение. Дисперсия геометрического и биномиального распределений.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64" w:lineRule="exact"/>
              <w:jc w:val="both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перирование</w:t>
            </w:r>
            <w:r>
              <w:rPr>
                <w:rFonts w:ascii="Times New Roman" w:hAnsi="Times New Roman"/>
                <w:sz w:val="24"/>
              </w:rPr>
              <w:t xml:space="preserve"> понятием дисперсия; </w:t>
            </w:r>
          </w:p>
          <w:p w:rsidR="0047453B" w:rsidRDefault="0035048C">
            <w:pPr>
              <w:spacing w:after="0" w:line="264" w:lineRule="exact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вычисление</w:t>
            </w:r>
            <w:r>
              <w:rPr>
                <w:rFonts w:ascii="Times New Roman" w:hAnsi="Times New Roman"/>
                <w:sz w:val="24"/>
              </w:rPr>
              <w:t xml:space="preserve"> дисперсии случайной величины.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https://m.edsoo.ru/5fbc5dc1</w:t>
              </w:r>
            </w:hyperlink>
          </w:p>
        </w:tc>
      </w:tr>
      <w:tr w:rsidR="0047453B">
        <w:trPr>
          <w:trHeight w:val="144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больших чисел. (3 ч.)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больших чисел и его роль в науке, природе и обществе. Выборочный метод исследований.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64" w:lineRule="exact"/>
              <w:jc w:val="both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ф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ормулирование</w:t>
            </w:r>
            <w:r>
              <w:rPr>
                <w:rFonts w:ascii="Times New Roman" w:hAnsi="Times New Roman"/>
                <w:sz w:val="24"/>
              </w:rPr>
              <w:t xml:space="preserve"> сути закона больших чисел;</w:t>
            </w:r>
          </w:p>
          <w:p w:rsidR="0047453B" w:rsidRDefault="0035048C">
            <w:pPr>
              <w:spacing w:after="0" w:line="264" w:lineRule="exact"/>
              <w:jc w:val="both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</w:t>
            </w:r>
            <w:r>
              <w:rPr>
                <w:rFonts w:ascii="Times New Roman" w:hAnsi="Times New Roman"/>
                <w:sz w:val="24"/>
              </w:rPr>
              <w:t xml:space="preserve"> задач с применением  закона больших чисел.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https://m.edsoo.ru/5fbc5dc1</w:t>
              </w:r>
            </w:hyperlink>
          </w:p>
        </w:tc>
      </w:tr>
      <w:tr w:rsidR="0047453B">
        <w:trPr>
          <w:trHeight w:val="144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Непрерывные случайные величины (распределения). (2 ч.)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непрерывных случайных величин. Понятие о плотности распределения.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64" w:lineRule="exact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сравнение</w:t>
            </w:r>
            <w:r>
              <w:rPr>
                <w:rFonts w:ascii="Times New Roman" w:hAnsi="Times New Roman"/>
                <w:sz w:val="24"/>
              </w:rPr>
              <w:t xml:space="preserve"> вероятности значений случайной величины по распределению или с помощью диаграмм.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https://m.edsoo.ru/5fbc5dc1</w:t>
              </w:r>
            </w:hyperlink>
          </w:p>
        </w:tc>
      </w:tr>
      <w:tr w:rsidR="0047453B">
        <w:trPr>
          <w:trHeight w:val="144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40" w:lineRule="auto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Нормальное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распределения. (2 ч.)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Задачи, приводящие к нормальному распределению. Поня</w:t>
            </w:r>
            <w:r>
              <w:rPr>
                <w:rFonts w:ascii="Times New Roman" w:hAnsi="Times New Roman"/>
                <w:sz w:val="24"/>
              </w:rPr>
              <w:t xml:space="preserve">тие о нормальном распределении. 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64" w:lineRule="exact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объяснение</w:t>
            </w:r>
            <w:r>
              <w:rPr>
                <w:rFonts w:ascii="Times New Roman" w:hAnsi="Times New Roman"/>
                <w:sz w:val="24"/>
              </w:rPr>
              <w:t xml:space="preserve"> сущности нормального распределения случайной величины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https://m.edsoo.ru/5fbc5dc1</w:t>
              </w:r>
            </w:hyperlink>
          </w:p>
        </w:tc>
      </w:tr>
      <w:tr w:rsidR="0047453B">
        <w:trPr>
          <w:trHeight w:val="144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(19 ч.)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Учебный </w:t>
            </w:r>
            <w:r>
              <w:rPr>
                <w:rFonts w:ascii="PT Astra Serif" w:hAnsi="PT Astra Serif"/>
                <w:sz w:val="24"/>
              </w:rPr>
              <w:t>материал 11 и 12 классов.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47453B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https://m.edsoo.ru/5fbc5dc1</w:t>
              </w:r>
            </w:hyperlink>
          </w:p>
        </w:tc>
      </w:tr>
      <w:tr w:rsidR="0047453B">
        <w:trPr>
          <w:trHeight w:val="144"/>
        </w:trPr>
        <w:tc>
          <w:tcPr>
            <w:tcW w:w="3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35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47453B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47453B">
            <w:pPr>
              <w:rPr>
                <w:sz w:val="24"/>
              </w:rPr>
            </w:pPr>
          </w:p>
        </w:tc>
      </w:tr>
    </w:tbl>
    <w:p w:rsidR="0047453B" w:rsidRDefault="0047453B">
      <w:pPr>
        <w:sectPr w:rsidR="0047453B">
          <w:pgSz w:w="16383" w:h="11906" w:orient="landscape"/>
          <w:pgMar w:top="1002" w:right="766" w:bottom="873" w:left="890" w:header="0" w:footer="0" w:gutter="0"/>
          <w:cols w:space="720"/>
        </w:sectPr>
      </w:pPr>
    </w:p>
    <w:p w:rsidR="0047453B" w:rsidRDefault="003504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47453B" w:rsidRDefault="003504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ПОУРОЧНОЕ ПЛАНИРОВАНИЕ </w:t>
      </w:r>
    </w:p>
    <w:p w:rsidR="0047453B" w:rsidRDefault="0047453B">
      <w:pPr>
        <w:spacing w:after="0"/>
        <w:ind w:left="120"/>
        <w:rPr>
          <w:rFonts w:ascii="Times New Roman" w:hAnsi="Times New Roman"/>
          <w:b/>
          <w:sz w:val="24"/>
        </w:rPr>
      </w:pPr>
    </w:p>
    <w:tbl>
      <w:tblPr>
        <w:tblW w:w="0" w:type="auto"/>
        <w:tblInd w:w="100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61"/>
        <w:gridCol w:w="5161"/>
        <w:gridCol w:w="912"/>
        <w:gridCol w:w="900"/>
        <w:gridCol w:w="2847"/>
      </w:tblGrid>
      <w:tr w:rsidR="0047453B">
        <w:trPr>
          <w:trHeight w:val="144"/>
          <w:tblHeader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4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4"/>
              </w:rPr>
              <w:t xml:space="preserve">/п </w:t>
            </w:r>
          </w:p>
          <w:p w:rsidR="0047453B" w:rsidRDefault="0047453B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Тема урока </w:t>
            </w:r>
          </w:p>
          <w:p w:rsidR="0047453B" w:rsidRDefault="0047453B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Кол-во часов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Дата </w:t>
            </w:r>
          </w:p>
          <w:p w:rsidR="0047453B" w:rsidRDefault="0047453B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47453B" w:rsidRDefault="0047453B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4.09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https://m.edsoo.ru/430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d330a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https://m.edsoo.ru/a573a292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Диагностическая </w:t>
            </w:r>
            <w:r>
              <w:rPr>
                <w:rFonts w:ascii="Times New Roman" w:hAnsi="Times New Roman"/>
                <w:sz w:val="24"/>
              </w:rPr>
              <w:t>контрольная работа № 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47453B">
            <w:pPr>
              <w:spacing w:after="0"/>
              <w:rPr>
                <w:sz w:val="24"/>
              </w:rPr>
            </w:pPr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https://m.edsoo.ru/07a5e861</w:t>
            </w:r>
          </w:p>
          <w:p w:rsidR="0047453B" w:rsidRDefault="0035048C">
            <w:pPr>
              <w:spacing w:after="0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m.edsoo.ru/32bc29bf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https://m.edsoo.ru/ea27084d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https://m.edsoo.ru/0adefe9e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https://m.edsoo.ru/20de2fc2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https://m.edsoo.ru/17b0e769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https://m.edsoo.ru/bcc67f76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https://m.edsoo.ru/bf78aad6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.11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https://m.edsoo.ru/4b5a495e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https://m.edsoo.ru/a53cd884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 </w:t>
            </w:r>
            <w:r>
              <w:rPr>
                <w:rFonts w:ascii="Times New Roman" w:hAnsi="Times New Roman"/>
                <w:sz w:val="24"/>
              </w:rPr>
              <w:t>больших чисел. Выборочный метод исследований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https://m.edsoo.ru/94ddc34a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https://m.edsoo.ru/cf23b369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аттестационная контрольная работа № 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https://m.edsoo.ru/7e379f8f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https://m.edsoo.ru/6c1d11a6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https://m.edsoo.ru/9f5b423d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u/b1c2712e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https://m.edsoo.ru/97c19f59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с использованием </w:t>
            </w:r>
            <w:r>
              <w:rPr>
                <w:rFonts w:ascii="Times New Roman" w:hAnsi="Times New Roman"/>
                <w:sz w:val="24"/>
              </w:rPr>
              <w:t>электронных таблиц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5.02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https://m.edsoo.ru/1f1f9ad9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m.edsoo.ru/72953f4c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https://m.edsoo.ru/b699ad0c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Опыты с равнов</w:t>
            </w:r>
            <w:r>
              <w:rPr>
                <w:rFonts w:ascii="Times New Roman" w:hAnsi="Times New Roman"/>
                <w:sz w:val="24"/>
              </w:rPr>
              <w:t>озможными элементарными событиями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https://m.edsoo.ru/3fcbacf9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5.03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https://m.edsoo.ru/538fd7cf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https://m.edsoo.ru/272910f5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</w:t>
            </w:r>
            <w:r>
              <w:rPr>
                <w:rFonts w:ascii="Times New Roman" w:hAnsi="Times New Roman"/>
                <w:sz w:val="24"/>
              </w:rPr>
              <w:t>а)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https://m.edsoo.ru/dc9ad6ca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</w:t>
            </w:r>
            <w:r>
              <w:rPr>
                <w:rFonts w:ascii="Times New Roman" w:hAnsi="Times New Roman"/>
                <w:sz w:val="24"/>
              </w:rPr>
              <w:t>рамма Эйлера)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https://m.edsoo.ru/5964f277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</w:t>
            </w:r>
            <w:r>
              <w:rPr>
                <w:rFonts w:ascii="Times New Roman" w:hAnsi="Times New Roman"/>
                <w:sz w:val="24"/>
              </w:rPr>
              <w:t>дерево, диаграмма Эйлера)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9.04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https://m.edsoo.ru/e71debe4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https://m.edsoo.ru/00b2efb3</w:t>
              </w:r>
            </w:hyperlink>
          </w:p>
        </w:tc>
      </w:tr>
      <w:tr w:rsidR="0047453B">
        <w:trPr>
          <w:trHeight w:val="77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keepNext/>
              <w:keepLines/>
              <w:spacing w:after="0" w:line="240" w:lineRule="auto"/>
              <w:ind w:left="135"/>
              <w:outlineLvl w:val="2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https://m.edsoo.ru/1cc2df8f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161" w:type="dxa"/>
            <w:tcBorders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https://m.edsoo.ru/aea1298c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Математическое </w:t>
            </w:r>
            <w:r>
              <w:rPr>
                <w:rFonts w:ascii="Times New Roman" w:hAnsi="Times New Roman"/>
                <w:sz w:val="24"/>
              </w:rPr>
              <w:t>ожидание случайной величины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7.05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https://m.edsoo.ru/640a8ebf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аттестационная контрольная работа № 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https://m.edsoo.ru/0fd6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d597</w:t>
              </w:r>
            </w:hyperlink>
          </w:p>
        </w:tc>
      </w:tr>
      <w:tr w:rsidR="0047453B">
        <w:trPr>
          <w:trHeight w:val="1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https://m.edsoo.ru/5006273e</w:t>
              </w:r>
            </w:hyperlink>
          </w:p>
        </w:tc>
      </w:tr>
      <w:tr w:rsidR="0047453B">
        <w:trPr>
          <w:trHeight w:val="144"/>
        </w:trPr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35048C">
            <w:pPr>
              <w:spacing w:after="0"/>
              <w:ind w:left="13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34</w:t>
            </w:r>
          </w:p>
        </w:tc>
        <w:tc>
          <w:tcPr>
            <w:tcW w:w="3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7453B" w:rsidRDefault="0047453B">
            <w:pPr>
              <w:rPr>
                <w:sz w:val="24"/>
              </w:rPr>
            </w:pPr>
          </w:p>
        </w:tc>
      </w:tr>
    </w:tbl>
    <w:p w:rsidR="0047453B" w:rsidRDefault="0047453B">
      <w:pPr>
        <w:sectPr w:rsidR="0047453B">
          <w:pgSz w:w="11906" w:h="16384"/>
          <w:pgMar w:top="960" w:right="877" w:bottom="748" w:left="779" w:header="0" w:footer="0" w:gutter="0"/>
          <w:cols w:space="720"/>
        </w:sectPr>
      </w:pPr>
    </w:p>
    <w:p w:rsidR="0047453B" w:rsidRDefault="0035048C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Контрольные работы</w:t>
      </w:r>
    </w:p>
    <w:p w:rsidR="0047453B" w:rsidRDefault="0035048C">
      <w:pPr>
        <w:spacing w:after="0" w:line="100" w:lineRule="atLeast"/>
        <w:ind w:right="-51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 полугодие</w:t>
      </w:r>
    </w:p>
    <w:p w:rsidR="0047453B" w:rsidRDefault="0047453B">
      <w:pPr>
        <w:spacing w:after="0" w:line="100" w:lineRule="atLeast"/>
        <w:ind w:right="-510"/>
        <w:jc w:val="both"/>
        <w:rPr>
          <w:rFonts w:ascii="Times New Roman" w:hAnsi="Times New Roman"/>
          <w:b/>
          <w:sz w:val="24"/>
          <w:u w:val="single"/>
        </w:rPr>
      </w:pPr>
    </w:p>
    <w:p w:rsidR="0047453B" w:rsidRDefault="0035048C">
      <w:pPr>
        <w:spacing w:after="0" w:line="100" w:lineRule="atLeast"/>
        <w:ind w:right="-5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Диагностическая контрольная работа № 1.</w:t>
      </w:r>
    </w:p>
    <w:p w:rsidR="0047453B" w:rsidRDefault="0035048C">
      <w:pPr>
        <w:tabs>
          <w:tab w:val="left" w:pos="9692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Какова вероятность того, что при бросании игральной кости выпадет чётное число очков?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Бросили 2 монеты. Какова вероятность того, что на каждой монете выпал герб?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 лотерее из 1000 билетов имеются 200 выигрыш</w:t>
      </w:r>
      <w:r>
        <w:rPr>
          <w:rFonts w:ascii="Times New Roman" w:hAnsi="Times New Roman"/>
          <w:sz w:val="24"/>
        </w:rPr>
        <w:t>ных. Вынимают наугад 1 билет. Чему равна вероятность того, что этот билет выигрышный?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Из урны, в которой находится 5 белых и 3 </w:t>
      </w:r>
      <w:proofErr w:type="spellStart"/>
      <w:r>
        <w:rPr>
          <w:rFonts w:ascii="Times New Roman" w:hAnsi="Times New Roman"/>
          <w:sz w:val="24"/>
        </w:rPr>
        <w:t>чёных</w:t>
      </w:r>
      <w:proofErr w:type="spellEnd"/>
      <w:r>
        <w:rPr>
          <w:rFonts w:ascii="Times New Roman" w:hAnsi="Times New Roman"/>
          <w:sz w:val="24"/>
        </w:rPr>
        <w:t xml:space="preserve"> шара, вынимают 1 шар. Найти вероятность того, что шар окажется чёрным.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Бросают 2 </w:t>
      </w:r>
      <w:proofErr w:type="gramStart"/>
      <w:r>
        <w:rPr>
          <w:rFonts w:ascii="Times New Roman" w:hAnsi="Times New Roman"/>
          <w:sz w:val="24"/>
        </w:rPr>
        <w:t>игральных</w:t>
      </w:r>
      <w:proofErr w:type="gramEnd"/>
      <w:r>
        <w:rPr>
          <w:rFonts w:ascii="Times New Roman" w:hAnsi="Times New Roman"/>
          <w:sz w:val="24"/>
        </w:rPr>
        <w:t xml:space="preserve"> кубика. Какова вероятность</w:t>
      </w:r>
      <w:r>
        <w:rPr>
          <w:rFonts w:ascii="Times New Roman" w:hAnsi="Times New Roman"/>
          <w:sz w:val="24"/>
        </w:rPr>
        <w:t xml:space="preserve"> того, что на обоих кубиках появятся в сумме 4 очка?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Бросают 2 </w:t>
      </w:r>
      <w:proofErr w:type="gramStart"/>
      <w:r>
        <w:rPr>
          <w:rFonts w:ascii="Times New Roman" w:hAnsi="Times New Roman"/>
          <w:sz w:val="24"/>
        </w:rPr>
        <w:t>игральных</w:t>
      </w:r>
      <w:proofErr w:type="gramEnd"/>
      <w:r>
        <w:rPr>
          <w:rFonts w:ascii="Times New Roman" w:hAnsi="Times New Roman"/>
          <w:sz w:val="24"/>
        </w:rPr>
        <w:t xml:space="preserve"> кубика – большой и маленький. Какова вероятность того, что на большом кубике появится 2 очка, а на маленьком – чётное число очков?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Вероятность попадания по мишени стрелком равна</w:t>
      </w:r>
      <w:r>
        <w:rPr>
          <w:rFonts w:ascii="Times New Roman" w:hAnsi="Times New Roman"/>
          <w:sz w:val="24"/>
        </w:rPr>
        <w:t xml:space="preserve"> 19/20. Какова вероятность непопадания по мишени при одном выстреле?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Из урны, в которой находятся 12 белых и 8 чёрных шаров, наугад вынимают 2 шара. Какова вероятность того, что оба шара окажутся чёрными?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В одной урне находится 4 белых и 8 чёрных шар</w:t>
      </w:r>
      <w:r>
        <w:rPr>
          <w:rFonts w:ascii="Times New Roman" w:hAnsi="Times New Roman"/>
          <w:sz w:val="24"/>
        </w:rPr>
        <w:t>ов, а в другой – 3 белых и 9 чёрных. Из каждой урны вынули по шару. Найти вероятность того, что оба шара окажутся белыми.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 партии из 40 деталей 5 оказались с дефектами. Какова вероятность того, что взятые наугад 4 детали окажутся без дефектов?</w:t>
      </w:r>
    </w:p>
    <w:p w:rsidR="0047453B" w:rsidRDefault="0035048C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 у</w:t>
      </w:r>
      <w:r>
        <w:rPr>
          <w:rFonts w:ascii="Times New Roman" w:hAnsi="Times New Roman"/>
          <w:sz w:val="24"/>
        </w:rPr>
        <w:t>рне 3 красных и 4 жёлтых шара. Какова вероятность того, что вынутые наугад два шара будут одинакового цвета?</w:t>
      </w: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35048C">
      <w:pPr>
        <w:spacing w:after="0" w:line="100" w:lineRule="atLeast"/>
        <w:ind w:right="-5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Промежуточная аттестационная контрольная работа № 2.</w:t>
      </w:r>
    </w:p>
    <w:p w:rsidR="0047453B" w:rsidRDefault="0035048C">
      <w:pPr>
        <w:pStyle w:val="ae"/>
        <w:spacing w:after="0" w:line="100" w:lineRule="atLeast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1.  На конференцию приехали 4 ученых из Швеции, 4 из России и 2 из Италии. Кажды</w:t>
      </w:r>
      <w:r>
        <w:rPr>
          <w:rFonts w:ascii="PT Astra Serif" w:hAnsi="PT Astra Serif"/>
          <w:sz w:val="24"/>
        </w:rPr>
        <w:t>й из них делает на конференции один доклад. Порядок докладов определяется жеребьёвкой. Найдите вероятность того, что четвертым окажется доклад ученого из Швеции.</w:t>
      </w:r>
    </w:p>
    <w:p w:rsidR="0047453B" w:rsidRDefault="0047453B">
      <w:pPr>
        <w:pStyle w:val="ae"/>
        <w:spacing w:after="0" w:line="100" w:lineRule="atLeast"/>
        <w:jc w:val="both"/>
        <w:rPr>
          <w:rFonts w:ascii="PT Astra Serif" w:hAnsi="PT Astra Serif"/>
          <w:b/>
          <w:sz w:val="24"/>
        </w:rPr>
      </w:pPr>
    </w:p>
    <w:p w:rsidR="0047453B" w:rsidRDefault="0035048C">
      <w:pPr>
        <w:pStyle w:val="ae"/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  В сборнике билетов по математике всего 80 билетов, в 22 из них встречается тема «Преобраз</w:t>
      </w:r>
      <w:r>
        <w:rPr>
          <w:rFonts w:ascii="PT Astra Serif" w:hAnsi="PT Astra Serif"/>
          <w:sz w:val="24"/>
        </w:rPr>
        <w:t>ование выражений». Найдите вероятность того, что случайно выбранном на экзамене билете школьнику не встретится вопрос по теме «Преобразование выражений».</w:t>
      </w:r>
    </w:p>
    <w:p w:rsidR="0047453B" w:rsidRDefault="0047453B">
      <w:pPr>
        <w:pStyle w:val="ae"/>
        <w:spacing w:after="0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3.  Дано распределение случайной величины </w:t>
      </w:r>
    </w:p>
    <w:tbl>
      <w:tblPr>
        <w:tblW w:w="0" w:type="auto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305"/>
        <w:gridCol w:w="1303"/>
        <w:gridCol w:w="1305"/>
        <w:gridCol w:w="1305"/>
        <w:gridCol w:w="1290"/>
        <w:gridCol w:w="1293"/>
      </w:tblGrid>
      <w:tr w:rsidR="0047453B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- 4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- 2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</w:tr>
      <w:tr w:rsidR="0047453B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proofErr w:type="gramStart"/>
            <w:r>
              <w:rPr>
                <w:rFonts w:ascii="PT Astra Serif" w:hAnsi="PT Astra Serif"/>
                <w:sz w:val="24"/>
              </w:rPr>
              <w:t>р</w:t>
            </w:r>
            <w:proofErr w:type="gram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0,1</w:t>
            </w:r>
          </w:p>
        </w:tc>
      </w:tr>
    </w:tbl>
    <w:p w:rsidR="0047453B" w:rsidRDefault="0035048C">
      <w:pPr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Найдите:</w:t>
      </w:r>
    </w:p>
    <w:p w:rsidR="0047453B" w:rsidRDefault="0035048C">
      <w:pPr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а) </w:t>
      </w:r>
      <w:r>
        <w:rPr>
          <w:rFonts w:ascii="PT Astra Serif" w:hAnsi="PT Astra Serif"/>
          <w:sz w:val="24"/>
        </w:rPr>
        <w:t>вероятность события Х ≤ 1,8;</w:t>
      </w:r>
    </w:p>
    <w:p w:rsidR="0047453B" w:rsidRDefault="0035048C">
      <w:pPr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б) математическое ожидание этой случайной величины;</w:t>
      </w:r>
    </w:p>
    <w:p w:rsidR="0047453B" w:rsidRDefault="0035048C">
      <w:pPr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в) дисперсию этой случайной величины.</w:t>
      </w:r>
    </w:p>
    <w:p w:rsidR="0047453B" w:rsidRDefault="0047453B">
      <w:pPr>
        <w:spacing w:after="0"/>
        <w:jc w:val="both"/>
        <w:rPr>
          <w:sz w:val="24"/>
        </w:rPr>
      </w:pPr>
    </w:p>
    <w:p w:rsidR="0047453B" w:rsidRDefault="0035048C">
      <w:pPr>
        <w:pStyle w:val="ae"/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  При артиллерийской стрельбе автоматическая система делает выстрел по цели. Если цель не уничтожена, то система делает повторный выст</w:t>
      </w:r>
      <w:r>
        <w:rPr>
          <w:rFonts w:ascii="PT Astra Serif" w:hAnsi="PT Astra Serif"/>
          <w:sz w:val="24"/>
        </w:rPr>
        <w:t>рел. Выстрелы повторяются до тех пор, пока цель не будет уничтожена. Вероятность уничтожения некоторой цели при первом выстреле равна 0,4, а при каждом последующем  —0,6. Сколько выстрелов потребуется для того, чтобы вероятность уничтожения цели была не ме</w:t>
      </w:r>
      <w:r>
        <w:rPr>
          <w:rFonts w:ascii="PT Astra Serif" w:hAnsi="PT Astra Serif"/>
          <w:sz w:val="24"/>
        </w:rPr>
        <w:t>нее 0,98?</w:t>
      </w:r>
    </w:p>
    <w:p w:rsidR="0047453B" w:rsidRDefault="0035048C">
      <w:pPr>
        <w:pStyle w:val="ae"/>
        <w:spacing w:after="0"/>
        <w:rPr>
          <w:rFonts w:ascii="PT Astra Serif" w:hAnsi="PT Astra Serif"/>
          <w:i/>
          <w:sz w:val="24"/>
        </w:rPr>
      </w:pPr>
      <w:r>
        <w:rPr>
          <w:rFonts w:ascii="PT Astra Serif" w:hAnsi="PT Astra Serif"/>
          <w:i/>
          <w:sz w:val="24"/>
        </w:rPr>
        <w:t>В ответе укажите наименьшее необходимое количество выстрелов.</w:t>
      </w:r>
    </w:p>
    <w:p w:rsidR="0047453B" w:rsidRDefault="0047453B">
      <w:pPr>
        <w:pStyle w:val="ae"/>
        <w:spacing w:after="0"/>
        <w:rPr>
          <w:rFonts w:ascii="PT Astra Serif" w:hAnsi="PT Astra Serif"/>
          <w:i/>
          <w:sz w:val="24"/>
        </w:rPr>
      </w:pPr>
    </w:p>
    <w:p w:rsidR="0047453B" w:rsidRDefault="0035048C">
      <w:pPr>
        <w:pStyle w:val="ae"/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Игральную кость бросают дважды. Найдите вероятность события “сумма выпавших очков равна 7”?</w:t>
      </w:r>
    </w:p>
    <w:p w:rsidR="0047453B" w:rsidRDefault="0047453B">
      <w:pPr>
        <w:pStyle w:val="ae"/>
        <w:spacing w:after="0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 В светильнике две одинаковые лампочки, работающие независимо друг от друга. </w:t>
      </w:r>
      <w:r>
        <w:rPr>
          <w:rFonts w:ascii="PT Astra Serif" w:hAnsi="PT Astra Serif"/>
          <w:sz w:val="24"/>
        </w:rPr>
        <w:t>Вероятность того, что новая лампочка перегорит в течени</w:t>
      </w:r>
      <w:proofErr w:type="gramStart"/>
      <w:r>
        <w:rPr>
          <w:rFonts w:ascii="PT Astra Serif" w:hAnsi="PT Astra Serif"/>
          <w:sz w:val="24"/>
        </w:rPr>
        <w:t>и</w:t>
      </w:r>
      <w:proofErr w:type="gramEnd"/>
      <w:r>
        <w:rPr>
          <w:rFonts w:ascii="PT Astra Serif" w:hAnsi="PT Astra Serif"/>
          <w:sz w:val="24"/>
        </w:rPr>
        <w:t xml:space="preserve"> месяца, равна 0,08. Найдите вероятность того, что к концу месяца перегорят обе лампочки.</w:t>
      </w:r>
    </w:p>
    <w:p w:rsidR="0047453B" w:rsidRDefault="0047453B">
      <w:pPr>
        <w:pStyle w:val="ae"/>
        <w:spacing w:after="0"/>
        <w:jc w:val="both"/>
        <w:rPr>
          <w:rFonts w:ascii="PT Astra Serif" w:hAnsi="PT Astra Serif"/>
          <w:sz w:val="24"/>
        </w:rPr>
      </w:pPr>
    </w:p>
    <w:p w:rsidR="0047453B" w:rsidRDefault="0047453B">
      <w:pPr>
        <w:spacing w:after="0" w:line="100" w:lineRule="atLeast"/>
        <w:ind w:right="-510"/>
        <w:jc w:val="both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 w:line="100" w:lineRule="atLeast"/>
        <w:ind w:right="-510"/>
        <w:jc w:val="center"/>
        <w:rPr>
          <w:rFonts w:ascii="Times New Roman" w:hAnsi="Times New Roman"/>
          <w:b/>
          <w:sz w:val="24"/>
        </w:rPr>
      </w:pPr>
    </w:p>
    <w:p w:rsidR="0047453B" w:rsidRDefault="0035048C">
      <w:pPr>
        <w:spacing w:after="0" w:line="100" w:lineRule="atLeast"/>
        <w:ind w:right="-51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полугодие</w:t>
      </w:r>
    </w:p>
    <w:p w:rsidR="0047453B" w:rsidRDefault="0035048C">
      <w:pPr>
        <w:spacing w:after="0" w:line="100" w:lineRule="atLeast"/>
        <w:ind w:right="-5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Итоговая аттестационная контрольная работа № 3</w:t>
      </w:r>
    </w:p>
    <w:p w:rsidR="0047453B" w:rsidRDefault="0035048C">
      <w:pPr>
        <w:pStyle w:val="ae"/>
        <w:tabs>
          <w:tab w:val="left" w:pos="9642"/>
        </w:tabs>
        <w:spacing w:after="0" w:line="240" w:lineRule="auto"/>
        <w:ind w:right="57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sz w:val="24"/>
        </w:rPr>
        <w:t>1. На олимпиаде по математике 440 участников р</w:t>
      </w:r>
      <w:r>
        <w:rPr>
          <w:rFonts w:ascii="PT Astra Serif" w:hAnsi="PT Astra Serif"/>
          <w:sz w:val="24"/>
        </w:rPr>
        <w:t>азместили в четырех аудиториях. В первых трёх удалось разместить по 100 человек, оставшихся перевели в запасную аудиторию в другом корпусе. Найдите вероятность того, что случайно выбранный участник писал олимпиаду в запасной аудитории.</w:t>
      </w:r>
    </w:p>
    <w:p w:rsidR="0047453B" w:rsidRDefault="0047453B">
      <w:pPr>
        <w:pStyle w:val="ae"/>
        <w:spacing w:after="0" w:line="240" w:lineRule="auto"/>
        <w:ind w:right="-510"/>
        <w:jc w:val="both"/>
        <w:rPr>
          <w:rFonts w:ascii="PT Astra Serif" w:hAnsi="PT Astra Serif"/>
          <w:b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 Вероятность того</w:t>
      </w:r>
      <w:r>
        <w:rPr>
          <w:rFonts w:ascii="PT Astra Serif" w:hAnsi="PT Astra Serif"/>
          <w:sz w:val="24"/>
        </w:rPr>
        <w:t>, что новая шариковая ручка пишет плохо (или не пишет), равна 0,02. Покупатель в магазине выбирает одну шариковую ручку. Найдите вероятность того, что эта ручка пишет хорошо.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На экзамене по геометрии школьник отвечает на один вопрос из списка экзаменац</w:t>
      </w:r>
      <w:r>
        <w:rPr>
          <w:rFonts w:ascii="PT Astra Serif" w:hAnsi="PT Astra Serif"/>
          <w:sz w:val="24"/>
        </w:rPr>
        <w:t>ионных вопросов. Вероятность того, что это вопрос по теме «Тригонометрия», равна 0,45. Вероятность того, что это вопрос по теме «Вписанная окружность», равна 0,25. Вопросов, которые одновременно относятся к этим двум темам, нет. Найдите вероятность того, ч</w:t>
      </w:r>
      <w:r>
        <w:rPr>
          <w:rFonts w:ascii="PT Astra Serif" w:hAnsi="PT Astra Serif"/>
          <w:sz w:val="24"/>
        </w:rPr>
        <w:t>то на экзамене школьнику достанется вопрос по одной из этих двух тем.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 Стрелок стреляет по одному разу в каждую из четырёх мишеней. Вероятность попадания в мишень при каждом отдельном выстреле равна 0,7. Найдите вероятность того, что стрелок попадёт в д</w:t>
      </w:r>
      <w:r>
        <w:rPr>
          <w:rFonts w:ascii="PT Astra Serif" w:hAnsi="PT Astra Serif"/>
          <w:sz w:val="24"/>
        </w:rPr>
        <w:t>ве первые мишени и не попадёт в две последние.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Игральную кость бросили два раза. Известно, что три очка не выпало ни разу. Найдите при этом условии вероятность события «сумма очков равна 6».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В торговом центре два одинаковых автомата продают кофе. В</w:t>
      </w:r>
      <w:r>
        <w:rPr>
          <w:rFonts w:ascii="PT Astra Serif" w:hAnsi="PT Astra Serif"/>
          <w:sz w:val="24"/>
        </w:rPr>
        <w:t>ероятность того, что к концу дня в первом автомате останется кофе, равна 0,2. Вероятность того, что кофе останется во втором автомате, такая же. Вероятность того, что кофе останется в двух автоматах, равна 0,15. Найдите вероятность того, что к концу дня ко</w:t>
      </w:r>
      <w:r>
        <w:rPr>
          <w:rFonts w:ascii="PT Astra Serif" w:hAnsi="PT Astra Serif"/>
          <w:sz w:val="24"/>
        </w:rPr>
        <w:t>фе закончится в двух автоматах.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В круг радиуса 10 см вписан квадрат. В круг наудачу ставится точка. Найти вероятность того, что она не попадёт в данный квадрат.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8. В коробке 11 синих, 5 красных и 4 зелёных фломастеров. Случайным образом</w:t>
      </w:r>
      <w:r>
        <w:rPr>
          <w:rFonts w:ascii="PT Astra Serif" w:hAnsi="PT Astra Serif"/>
          <w:sz w:val="24"/>
        </w:rPr>
        <w:t xml:space="preserve"> выбирают два фломастера. Найдите вероятность того, что </w:t>
      </w:r>
      <w:proofErr w:type="gramStart"/>
      <w:r>
        <w:rPr>
          <w:rFonts w:ascii="PT Astra Serif" w:hAnsi="PT Astra Serif"/>
          <w:sz w:val="24"/>
        </w:rPr>
        <w:t>окажутся</w:t>
      </w:r>
      <w:proofErr w:type="gramEnd"/>
      <w:r>
        <w:rPr>
          <w:rFonts w:ascii="PT Astra Serif" w:hAnsi="PT Astra Serif"/>
          <w:sz w:val="24"/>
        </w:rPr>
        <w:t xml:space="preserve"> выбраны один синий и один красный фломастеры.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9. Стрелок делает 6 выстрелов по мишени. Вероятность попадания при одном выстреле 2/3 . Найти вероятность того, что он попал 4 раза.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10. Ковбой</w:t>
      </w:r>
      <w:r>
        <w:rPr>
          <w:rFonts w:ascii="PT Astra Serif" w:hAnsi="PT Astra Serif"/>
          <w:sz w:val="24"/>
        </w:rPr>
        <w:t xml:space="preserve"> Джон попадает в муху на стене с вероятностью 0,9, если стреляет из пристрелянного револьвера. Если Джон стреляет из не пристрелянного револьвера, то он попадает в муху с вероятностью 0,2. </w:t>
      </w:r>
      <w:proofErr w:type="gramStart"/>
      <w:r>
        <w:rPr>
          <w:rFonts w:ascii="PT Astra Serif" w:hAnsi="PT Astra Serif"/>
          <w:sz w:val="24"/>
        </w:rPr>
        <w:t>На столе лежит 10 револьверов, из них только 3 пристрелянные.</w:t>
      </w:r>
      <w:proofErr w:type="gramEnd"/>
      <w:r>
        <w:rPr>
          <w:rFonts w:ascii="PT Astra Serif" w:hAnsi="PT Astra Serif"/>
          <w:sz w:val="24"/>
        </w:rPr>
        <w:t xml:space="preserve"> Ковбо</w:t>
      </w:r>
      <w:r>
        <w:rPr>
          <w:rFonts w:ascii="PT Astra Serif" w:hAnsi="PT Astra Serif"/>
          <w:sz w:val="24"/>
        </w:rPr>
        <w:t>й Джон видит на стене муху, наудачу хватает первый попавшийся револьвер и стреляет в муху. Найдите вероятность того, что Джон промахнётся.</w:t>
      </w:r>
    </w:p>
    <w:p w:rsidR="0047453B" w:rsidRDefault="0047453B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11. Найти математическое ожидание </w:t>
      </w:r>
      <w:proofErr w:type="gramStart"/>
      <w:r>
        <w:rPr>
          <w:rFonts w:ascii="PT Astra Serif" w:hAnsi="PT Astra Serif"/>
          <w:sz w:val="24"/>
        </w:rPr>
        <w:t>М(</w:t>
      </w:r>
      <w:proofErr w:type="gramEnd"/>
      <w:r>
        <w:rPr>
          <w:rFonts w:ascii="PT Astra Serif" w:hAnsi="PT Astra Serif"/>
          <w:sz w:val="24"/>
        </w:rPr>
        <w:t>Х) дискретной случайной величины Х, заданной законом распределения</w:t>
      </w:r>
    </w:p>
    <w:tbl>
      <w:tblPr>
        <w:tblW w:w="0" w:type="auto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305"/>
        <w:gridCol w:w="1304"/>
        <w:gridCol w:w="1304"/>
        <w:gridCol w:w="1305"/>
        <w:gridCol w:w="1292"/>
        <w:gridCol w:w="1291"/>
      </w:tblGrid>
      <w:tr w:rsidR="0047453B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-5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</w:tr>
      <w:tr w:rsidR="0047453B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proofErr w:type="gramStart"/>
            <w:r>
              <w:rPr>
                <w:rFonts w:ascii="PT Astra Serif" w:hAnsi="PT Astra Serif"/>
                <w:sz w:val="24"/>
              </w:rPr>
              <w:t>р</w:t>
            </w:r>
            <w:proofErr w:type="gramEnd"/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0,4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0,2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:rsidR="0047453B" w:rsidRDefault="0035048C">
            <w:pPr>
              <w:pStyle w:val="a4"/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0,1</w:t>
            </w:r>
          </w:p>
        </w:tc>
      </w:tr>
    </w:tbl>
    <w:p w:rsidR="0047453B" w:rsidRDefault="0047453B">
      <w:pPr>
        <w:pStyle w:val="ae"/>
        <w:spacing w:after="0" w:line="240" w:lineRule="auto"/>
        <w:rPr>
          <w:rFonts w:ascii="PT Astra Serif" w:hAnsi="PT Astra Serif"/>
          <w:sz w:val="24"/>
        </w:rPr>
      </w:pPr>
    </w:p>
    <w:p w:rsidR="0047453B" w:rsidRDefault="0035048C">
      <w:pPr>
        <w:pStyle w:val="ae"/>
        <w:spacing w:after="0" w:line="240" w:lineRule="auto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12. Сколькими способами 7 человек могут стать в очередь в театральную кассу?</w:t>
      </w:r>
    </w:p>
    <w:p w:rsidR="0047453B" w:rsidRDefault="0035048C">
      <w:pPr>
        <w:pStyle w:val="ae"/>
        <w:spacing w:after="0" w:line="240" w:lineRule="auto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13. Сколькими способами из 7 человек можно выбрать 5 человек для участия в митинге?</w:t>
      </w:r>
    </w:p>
    <w:p w:rsidR="0047453B" w:rsidRDefault="0035048C">
      <w:pPr>
        <w:ind w:left="1644" w:hanging="192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ЛИСТ  ВНЕСЕНИЯ  ИЗМЕНЕНИЙ  В  РАБОЧУЮ  ПРОГРАММУ</w:t>
      </w:r>
    </w:p>
    <w:tbl>
      <w:tblPr>
        <w:tblW w:w="0" w:type="auto"/>
        <w:tblInd w:w="-368" w:type="dxa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1765"/>
        <w:gridCol w:w="1530"/>
        <w:gridCol w:w="1478"/>
        <w:gridCol w:w="1528"/>
        <w:gridCol w:w="1412"/>
      </w:tblGrid>
      <w:tr w:rsidR="004745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453B" w:rsidRDefault="0035048C">
            <w:pPr>
              <w:pStyle w:val="a9"/>
              <w:spacing w:before="0" w:after="0"/>
              <w:ind w:left="41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453B" w:rsidRDefault="0035048C">
            <w:pPr>
              <w:pStyle w:val="a9"/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(темы)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35048C">
            <w:pPr>
              <w:pStyle w:val="a9"/>
              <w:spacing w:before="0" w:after="0"/>
              <w:ind w:left="59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 в соответствии с КТП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35048C">
            <w:pPr>
              <w:pStyle w:val="a9"/>
              <w:spacing w:before="0" w:after="0"/>
              <w:ind w:left="49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фактического проведения урока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453B" w:rsidRDefault="0035048C">
            <w:pPr>
              <w:pStyle w:val="a9"/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Причина</w:t>
            </w:r>
          </w:p>
          <w:p w:rsidR="0047453B" w:rsidRDefault="0035048C">
            <w:pPr>
              <w:pStyle w:val="a9"/>
              <w:spacing w:before="0"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корректир-ки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453B" w:rsidRDefault="0035048C">
            <w:pPr>
              <w:pStyle w:val="a9"/>
              <w:spacing w:before="0" w:after="0"/>
              <w:ind w:left="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Способ, форма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корректир-ки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453B" w:rsidRDefault="0035048C">
            <w:pPr>
              <w:pStyle w:val="a9"/>
              <w:widowControl w:val="0"/>
              <w:spacing w:before="0" w:after="0"/>
              <w:ind w:left="57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Согласов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-е 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администр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-ей школы</w:t>
            </w:r>
          </w:p>
        </w:tc>
      </w:tr>
      <w:tr w:rsidR="004745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927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9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49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4745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927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9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49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4745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927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9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49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4745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927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9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49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4745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927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9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49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35"/>
              <w:rPr>
                <w:rFonts w:ascii="Times New Roman" w:hAnsi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53B" w:rsidRDefault="0047453B">
            <w:pPr>
              <w:pStyle w:val="a9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</w:tbl>
    <w:p w:rsidR="0047453B" w:rsidRDefault="0047453B">
      <w:pPr>
        <w:pStyle w:val="ae"/>
        <w:spacing w:after="0" w:line="200" w:lineRule="atLeast"/>
        <w:ind w:left="927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/>
        <w:ind w:left="120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/>
        <w:ind w:left="120"/>
        <w:rPr>
          <w:rFonts w:ascii="Times New Roman" w:hAnsi="Times New Roman"/>
          <w:b/>
          <w:sz w:val="24"/>
        </w:rPr>
      </w:pPr>
    </w:p>
    <w:p w:rsidR="0047453B" w:rsidRDefault="0047453B">
      <w:pPr>
        <w:spacing w:after="0"/>
        <w:ind w:left="120"/>
        <w:rPr>
          <w:rFonts w:ascii="Times New Roman" w:hAnsi="Times New Roman"/>
          <w:b/>
          <w:sz w:val="24"/>
        </w:rPr>
      </w:pPr>
    </w:p>
    <w:p w:rsidR="0047453B" w:rsidRDefault="0035048C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sz w:val="24"/>
        </w:rPr>
        <w:t>ПРОЦЕССА</w:t>
      </w:r>
    </w:p>
    <w:p w:rsidR="0047453B" w:rsidRDefault="0047453B">
      <w:pPr>
        <w:spacing w:after="0"/>
        <w:ind w:left="120"/>
        <w:rPr>
          <w:rFonts w:ascii="Times New Roman" w:hAnsi="Times New Roman"/>
          <w:b/>
          <w:sz w:val="24"/>
        </w:rPr>
      </w:pPr>
    </w:p>
    <w:p w:rsidR="0047453B" w:rsidRDefault="0035048C">
      <w:pPr>
        <w:spacing w:after="0" w:line="480" w:lineRule="exact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ОБЯЗАТЕЛЬНЫЕ УЧЕБНЫЕ МАТЕРИАЛЫ ДЛЯ УЧЕНИКА</w:t>
      </w:r>
    </w:p>
    <w:p w:rsidR="0047453B" w:rsidRDefault="0035048C">
      <w:pPr>
        <w:spacing w:after="0" w:line="240" w:lineRule="auto"/>
        <w:ind w:left="120"/>
        <w:jc w:val="both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Бунимович</w:t>
      </w:r>
      <w:proofErr w:type="spellEnd"/>
      <w:r>
        <w:rPr>
          <w:rFonts w:ascii="PT Astra Serif" w:hAnsi="PT Astra Serif"/>
          <w:sz w:val="24"/>
        </w:rPr>
        <w:t xml:space="preserve"> Е. А. Математика. Вероятность и статистика: 11-й класс: базовый и углублённый уровни: учебное пособие / Е. А. </w:t>
      </w:r>
      <w:proofErr w:type="spellStart"/>
      <w:r>
        <w:rPr>
          <w:rFonts w:ascii="PT Astra Serif" w:hAnsi="PT Astra Serif"/>
          <w:sz w:val="24"/>
        </w:rPr>
        <w:t>Бунимович</w:t>
      </w:r>
      <w:proofErr w:type="spellEnd"/>
      <w:r>
        <w:rPr>
          <w:rFonts w:ascii="PT Astra Serif" w:hAnsi="PT Astra Serif"/>
          <w:sz w:val="24"/>
        </w:rPr>
        <w:t>, В. А. Булычев. — Москва: Просвещение, 2023.</w:t>
      </w:r>
    </w:p>
    <w:p w:rsidR="0047453B" w:rsidRDefault="0047453B">
      <w:pPr>
        <w:spacing w:after="0" w:line="480" w:lineRule="exact"/>
        <w:ind w:left="120"/>
        <w:rPr>
          <w:sz w:val="24"/>
        </w:rPr>
      </w:pPr>
    </w:p>
    <w:p w:rsidR="0047453B" w:rsidRDefault="0047453B">
      <w:pPr>
        <w:spacing w:after="0"/>
        <w:ind w:left="120"/>
        <w:rPr>
          <w:sz w:val="24"/>
        </w:rPr>
      </w:pPr>
    </w:p>
    <w:p w:rsidR="0047453B" w:rsidRDefault="0035048C">
      <w:pPr>
        <w:spacing w:after="0" w:line="480" w:lineRule="exact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МЕТОДИЧЕСКИЕ МАТЕРИАЛЫ ДЛЯ</w:t>
      </w:r>
      <w:r>
        <w:rPr>
          <w:rFonts w:ascii="Times New Roman" w:hAnsi="Times New Roman"/>
          <w:b/>
          <w:sz w:val="24"/>
        </w:rPr>
        <w:t xml:space="preserve"> УЧИТЕЛЯ</w:t>
      </w:r>
    </w:p>
    <w:p w:rsidR="0047453B" w:rsidRDefault="0035048C">
      <w:pPr>
        <w:spacing w:after="0" w:line="240" w:lineRule="auto"/>
        <w:ind w:left="12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Математика. Вероятность и статистика: 10—11-е классы: базовый и углублённый уровни: методическое пособие для учителя. — Москва: Просвещение, 2024. </w:t>
      </w:r>
    </w:p>
    <w:p w:rsidR="0047453B" w:rsidRDefault="0047453B">
      <w:pPr>
        <w:spacing w:after="0"/>
        <w:ind w:left="120"/>
        <w:rPr>
          <w:sz w:val="24"/>
        </w:rPr>
      </w:pPr>
    </w:p>
    <w:p w:rsidR="0047453B" w:rsidRDefault="0035048C">
      <w:pPr>
        <w:spacing w:after="0" w:line="480" w:lineRule="exact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>ЦИФРОВЫЕ ОБРАЗОВАТЕЛЬНЫЕ РЕСУРСЫ И РЕСУРСЫ СЕТИ ИНТЕРНЕТ</w:t>
      </w:r>
    </w:p>
    <w:p w:rsidR="0047453B" w:rsidRDefault="0035048C">
      <w:pPr>
        <w:spacing w:after="0"/>
        <w:ind w:firstLine="170"/>
        <w:rPr>
          <w:sz w:val="24"/>
        </w:rPr>
      </w:pPr>
      <w:r>
        <w:rPr>
          <w:rFonts w:ascii="Times New Roman" w:hAnsi="Times New Roman"/>
          <w:sz w:val="24"/>
        </w:rPr>
        <w:t xml:space="preserve">Библиотека ЦОК </w:t>
      </w:r>
      <w:hyperlink r:id="rId45" w:history="1">
        <w:r>
          <w:rPr>
            <w:rFonts w:ascii="Times New Roman" w:hAnsi="Times New Roman"/>
            <w:color w:val="0000FF"/>
            <w:sz w:val="24"/>
            <w:u w:val="single"/>
          </w:rPr>
          <w:t>https://m.edsoo.ru/5fbc5dc1</w:t>
        </w:r>
      </w:hyperlink>
    </w:p>
    <w:p w:rsidR="0047453B" w:rsidRDefault="0047453B">
      <w:pPr>
        <w:spacing w:after="0" w:line="480" w:lineRule="exact"/>
        <w:ind w:left="120"/>
        <w:rPr>
          <w:sz w:val="24"/>
        </w:rPr>
      </w:pPr>
    </w:p>
    <w:sectPr w:rsidR="0047453B">
      <w:pgSz w:w="11906" w:h="16384"/>
      <w:pgMar w:top="1440" w:right="774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3CD7"/>
    <w:multiLevelType w:val="multilevel"/>
    <w:tmpl w:val="937A1B68"/>
    <w:lvl w:ilvl="0">
      <w:start w:val="1"/>
      <w:numFmt w:val="bullet"/>
      <w:lvlText w:val=""/>
      <w:lvlJc w:val="left"/>
      <w:pPr>
        <w:tabs>
          <w:tab w:val="left" w:pos="0"/>
        </w:tabs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4E5058A"/>
    <w:multiLevelType w:val="multilevel"/>
    <w:tmpl w:val="406A6E38"/>
    <w:lvl w:ilvl="0">
      <w:start w:val="1"/>
      <w:numFmt w:val="bullet"/>
      <w:lvlText w:val=""/>
      <w:lvlJc w:val="left"/>
      <w:pPr>
        <w:tabs>
          <w:tab w:val="left" w:pos="0"/>
        </w:tabs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424925CC"/>
    <w:multiLevelType w:val="multilevel"/>
    <w:tmpl w:val="58228B8E"/>
    <w:lvl w:ilvl="0">
      <w:start w:val="1"/>
      <w:numFmt w:val="bullet"/>
      <w:lvlText w:val=""/>
      <w:lvlJc w:val="left"/>
      <w:pPr>
        <w:tabs>
          <w:tab w:val="left" w:pos="0"/>
        </w:tabs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50DD01BA"/>
    <w:multiLevelType w:val="multilevel"/>
    <w:tmpl w:val="DD3A8552"/>
    <w:lvl w:ilvl="0">
      <w:start w:val="1"/>
      <w:numFmt w:val="bullet"/>
      <w:lvlText w:val=""/>
      <w:lvlJc w:val="left"/>
      <w:pPr>
        <w:tabs>
          <w:tab w:val="left" w:pos="0"/>
        </w:tabs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59A719BE"/>
    <w:multiLevelType w:val="multilevel"/>
    <w:tmpl w:val="8882655A"/>
    <w:lvl w:ilvl="0">
      <w:start w:val="1"/>
      <w:numFmt w:val="bullet"/>
      <w:lvlText w:val=""/>
      <w:lvlJc w:val="left"/>
      <w:pPr>
        <w:tabs>
          <w:tab w:val="left" w:pos="0"/>
        </w:tabs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769D39EC"/>
    <w:multiLevelType w:val="multilevel"/>
    <w:tmpl w:val="8378028E"/>
    <w:lvl w:ilvl="0">
      <w:start w:val="1"/>
      <w:numFmt w:val="bullet"/>
      <w:lvlText w:val=""/>
      <w:lvlJc w:val="left"/>
      <w:pPr>
        <w:tabs>
          <w:tab w:val="left" w:pos="0"/>
        </w:tabs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47453B"/>
    <w:rsid w:val="0035048C"/>
    <w:rsid w:val="0047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2"/>
    </w:rPr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  <w:rPr>
      <w:sz w:val="22"/>
    </w:rPr>
  </w:style>
  <w:style w:type="paragraph" w:styleId="a9">
    <w:name w:val="Normal (Web)"/>
    <w:basedOn w:val="a"/>
    <w:link w:val="aa"/>
    <w:pPr>
      <w:spacing w:before="280" w:after="280"/>
    </w:pPr>
  </w:style>
  <w:style w:type="character" w:customStyle="1" w:styleId="aa">
    <w:name w:val="Обычный (веб) Знак"/>
    <w:basedOn w:val="1"/>
    <w:link w:val="a9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2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sz w:val="22"/>
    </w:rPr>
  </w:style>
  <w:style w:type="paragraph" w:customStyle="1" w:styleId="ad">
    <w:name w:val="Заголовок"/>
    <w:basedOn w:val="a"/>
    <w:next w:val="ae"/>
    <w:link w:val="af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">
    <w:name w:val="Заголовок"/>
    <w:basedOn w:val="1"/>
    <w:link w:val="ad"/>
    <w:rPr>
      <w:rFonts w:ascii="PT Astra Serif" w:hAnsi="PT Astra Serif"/>
      <w:sz w:val="28"/>
    </w:rPr>
  </w:style>
  <w:style w:type="paragraph" w:customStyle="1" w:styleId="af0">
    <w:name w:val="Символ нумерации"/>
    <w:link w:val="af1"/>
  </w:style>
  <w:style w:type="character" w:customStyle="1" w:styleId="af1">
    <w:name w:val="Символ нумерации"/>
    <w:link w:val="af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2">
    <w:name w:val="List"/>
    <w:basedOn w:val="ae"/>
    <w:link w:val="af3"/>
    <w:rPr>
      <w:rFonts w:ascii="PT Astra Serif" w:hAnsi="PT Astra Serif"/>
    </w:rPr>
  </w:style>
  <w:style w:type="character" w:customStyle="1" w:styleId="af3">
    <w:name w:val="Список Знак"/>
    <w:basedOn w:val="af4"/>
    <w:link w:val="af2"/>
    <w:rPr>
      <w:rFonts w:ascii="PT Astra Serif" w:hAnsi="PT Astra Serif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Выделение1"/>
    <w:basedOn w:val="12"/>
    <w:link w:val="af6"/>
    <w:rPr>
      <w:i/>
    </w:rPr>
  </w:style>
  <w:style w:type="character" w:styleId="af6">
    <w:name w:val="Emphasis"/>
    <w:basedOn w:val="a0"/>
    <w:link w:val="16"/>
    <w:rPr>
      <w:i/>
    </w:rPr>
  </w:style>
  <w:style w:type="paragraph" w:customStyle="1" w:styleId="af7">
    <w:name w:val="Верхний и нижний колонтитулы"/>
    <w:basedOn w:val="a"/>
    <w:link w:val="af8"/>
  </w:style>
  <w:style w:type="character" w:customStyle="1" w:styleId="af8">
    <w:name w:val="Верхний и нижний колонтитулы"/>
    <w:basedOn w:val="1"/>
    <w:link w:val="af7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9">
    <w:name w:val="index heading"/>
    <w:basedOn w:val="a"/>
    <w:link w:val="afa"/>
    <w:rPr>
      <w:rFonts w:ascii="PT Astra Serif" w:hAnsi="PT Astra Serif"/>
    </w:rPr>
  </w:style>
  <w:style w:type="character" w:customStyle="1" w:styleId="afa">
    <w:name w:val="Указатель Знак"/>
    <w:basedOn w:val="1"/>
    <w:link w:val="af9"/>
    <w:rPr>
      <w:rFonts w:ascii="PT Astra Serif" w:hAnsi="PT Astra Serif"/>
      <w:sz w:val="22"/>
    </w:rPr>
  </w:style>
  <w:style w:type="paragraph" w:styleId="afb">
    <w:name w:val="caption"/>
    <w:basedOn w:val="a"/>
    <w:next w:val="a"/>
    <w:link w:val="afc"/>
    <w:pPr>
      <w:spacing w:line="240" w:lineRule="auto"/>
    </w:pPr>
    <w:rPr>
      <w:b/>
      <w:color w:val="4F81BD" w:themeColor="accent1"/>
      <w:sz w:val="18"/>
    </w:rPr>
  </w:style>
  <w:style w:type="character" w:customStyle="1" w:styleId="afc">
    <w:name w:val="Название объекта Знак"/>
    <w:basedOn w:val="1"/>
    <w:link w:val="afb"/>
    <w:rPr>
      <w:b/>
      <w:color w:val="4F81BD" w:themeColor="accent1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"/>
    <w:basedOn w:val="a"/>
    <w:link w:val="af4"/>
    <w:pPr>
      <w:spacing w:after="140"/>
    </w:pPr>
  </w:style>
  <w:style w:type="character" w:customStyle="1" w:styleId="af4">
    <w:name w:val="Основной текст Знак"/>
    <w:basedOn w:val="1"/>
    <w:link w:val="ae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Subtitle"/>
    <w:basedOn w:val="a"/>
    <w:next w:val="a"/>
    <w:link w:val="afe"/>
    <w:uiPriority w:val="11"/>
    <w:qFormat/>
    <w:p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e">
    <w:name w:val="Подзаголовок Знак"/>
    <w:basedOn w:val="1"/>
    <w:link w:val="afd"/>
    <w:rPr>
      <w:rFonts w:asciiTheme="majorHAnsi" w:hAnsiTheme="majorHAnsi"/>
      <w:i/>
      <w:color w:val="4F81BD" w:themeColor="accent1"/>
      <w:spacing w:val="15"/>
      <w:sz w:val="24"/>
    </w:rPr>
  </w:style>
  <w:style w:type="paragraph" w:styleId="aff">
    <w:name w:val="Title"/>
    <w:basedOn w:val="a"/>
    <w:next w:val="a"/>
    <w:link w:val="aff0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f0">
    <w:name w:val="Название Знак"/>
    <w:basedOn w:val="1"/>
    <w:link w:val="a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table" w:styleId="af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35048C"/>
    <w:rPr>
      <w:rFonts w:ascii="Calibri" w:hAnsi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2"/>
    </w:rPr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  <w:rPr>
      <w:sz w:val="22"/>
    </w:rPr>
  </w:style>
  <w:style w:type="paragraph" w:styleId="a9">
    <w:name w:val="Normal (Web)"/>
    <w:basedOn w:val="a"/>
    <w:link w:val="aa"/>
    <w:pPr>
      <w:spacing w:before="280" w:after="280"/>
    </w:pPr>
  </w:style>
  <w:style w:type="character" w:customStyle="1" w:styleId="aa">
    <w:name w:val="Обычный (веб) Знак"/>
    <w:basedOn w:val="1"/>
    <w:link w:val="a9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2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sz w:val="22"/>
    </w:rPr>
  </w:style>
  <w:style w:type="paragraph" w:customStyle="1" w:styleId="ad">
    <w:name w:val="Заголовок"/>
    <w:basedOn w:val="a"/>
    <w:next w:val="ae"/>
    <w:link w:val="af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">
    <w:name w:val="Заголовок"/>
    <w:basedOn w:val="1"/>
    <w:link w:val="ad"/>
    <w:rPr>
      <w:rFonts w:ascii="PT Astra Serif" w:hAnsi="PT Astra Serif"/>
      <w:sz w:val="28"/>
    </w:rPr>
  </w:style>
  <w:style w:type="paragraph" w:customStyle="1" w:styleId="af0">
    <w:name w:val="Символ нумерации"/>
    <w:link w:val="af1"/>
  </w:style>
  <w:style w:type="character" w:customStyle="1" w:styleId="af1">
    <w:name w:val="Символ нумерации"/>
    <w:link w:val="af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2">
    <w:name w:val="List"/>
    <w:basedOn w:val="ae"/>
    <w:link w:val="af3"/>
    <w:rPr>
      <w:rFonts w:ascii="PT Astra Serif" w:hAnsi="PT Astra Serif"/>
    </w:rPr>
  </w:style>
  <w:style w:type="character" w:customStyle="1" w:styleId="af3">
    <w:name w:val="Список Знак"/>
    <w:basedOn w:val="af4"/>
    <w:link w:val="af2"/>
    <w:rPr>
      <w:rFonts w:ascii="PT Astra Serif" w:hAnsi="PT Astra Serif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Выделение1"/>
    <w:basedOn w:val="12"/>
    <w:link w:val="af6"/>
    <w:rPr>
      <w:i/>
    </w:rPr>
  </w:style>
  <w:style w:type="character" w:styleId="af6">
    <w:name w:val="Emphasis"/>
    <w:basedOn w:val="a0"/>
    <w:link w:val="16"/>
    <w:rPr>
      <w:i/>
    </w:rPr>
  </w:style>
  <w:style w:type="paragraph" w:customStyle="1" w:styleId="af7">
    <w:name w:val="Верхний и нижний колонтитулы"/>
    <w:basedOn w:val="a"/>
    <w:link w:val="af8"/>
  </w:style>
  <w:style w:type="character" w:customStyle="1" w:styleId="af8">
    <w:name w:val="Верхний и нижний колонтитулы"/>
    <w:basedOn w:val="1"/>
    <w:link w:val="af7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9">
    <w:name w:val="index heading"/>
    <w:basedOn w:val="a"/>
    <w:link w:val="afa"/>
    <w:rPr>
      <w:rFonts w:ascii="PT Astra Serif" w:hAnsi="PT Astra Serif"/>
    </w:rPr>
  </w:style>
  <w:style w:type="character" w:customStyle="1" w:styleId="afa">
    <w:name w:val="Указатель Знак"/>
    <w:basedOn w:val="1"/>
    <w:link w:val="af9"/>
    <w:rPr>
      <w:rFonts w:ascii="PT Astra Serif" w:hAnsi="PT Astra Serif"/>
      <w:sz w:val="22"/>
    </w:rPr>
  </w:style>
  <w:style w:type="paragraph" w:styleId="afb">
    <w:name w:val="caption"/>
    <w:basedOn w:val="a"/>
    <w:next w:val="a"/>
    <w:link w:val="afc"/>
    <w:pPr>
      <w:spacing w:line="240" w:lineRule="auto"/>
    </w:pPr>
    <w:rPr>
      <w:b/>
      <w:color w:val="4F81BD" w:themeColor="accent1"/>
      <w:sz w:val="18"/>
    </w:rPr>
  </w:style>
  <w:style w:type="character" w:customStyle="1" w:styleId="afc">
    <w:name w:val="Название объекта Знак"/>
    <w:basedOn w:val="1"/>
    <w:link w:val="afb"/>
    <w:rPr>
      <w:b/>
      <w:color w:val="4F81BD" w:themeColor="accent1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"/>
    <w:basedOn w:val="a"/>
    <w:link w:val="af4"/>
    <w:pPr>
      <w:spacing w:after="140"/>
    </w:pPr>
  </w:style>
  <w:style w:type="character" w:customStyle="1" w:styleId="af4">
    <w:name w:val="Основной текст Знак"/>
    <w:basedOn w:val="1"/>
    <w:link w:val="ae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Subtitle"/>
    <w:basedOn w:val="a"/>
    <w:next w:val="a"/>
    <w:link w:val="afe"/>
    <w:uiPriority w:val="11"/>
    <w:qFormat/>
    <w:p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e">
    <w:name w:val="Подзаголовок Знак"/>
    <w:basedOn w:val="1"/>
    <w:link w:val="afd"/>
    <w:rPr>
      <w:rFonts w:asciiTheme="majorHAnsi" w:hAnsiTheme="majorHAnsi"/>
      <w:i/>
      <w:color w:val="4F81BD" w:themeColor="accent1"/>
      <w:spacing w:val="15"/>
      <w:sz w:val="24"/>
    </w:rPr>
  </w:style>
  <w:style w:type="paragraph" w:styleId="aff">
    <w:name w:val="Title"/>
    <w:basedOn w:val="a"/>
    <w:next w:val="a"/>
    <w:link w:val="aff0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f0">
    <w:name w:val="Название Знак"/>
    <w:basedOn w:val="1"/>
    <w:link w:val="a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table" w:styleId="af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35048C"/>
    <w:rPr>
      <w:rFonts w:ascii="Calibri" w:hAnsi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a573a292" TargetMode="External"/><Relationship Id="rId18" Type="http://schemas.openxmlformats.org/officeDocument/2006/relationships/hyperlink" Target="https://m.edsoo.ru/17b0e769" TargetMode="External"/><Relationship Id="rId26" Type="http://schemas.openxmlformats.org/officeDocument/2006/relationships/hyperlink" Target="https://m.edsoo.ru/6c1d11a6" TargetMode="External"/><Relationship Id="rId39" Type="http://schemas.openxmlformats.org/officeDocument/2006/relationships/hyperlink" Target="https://m.edsoo.ru/00b2efb3" TargetMode="External"/><Relationship Id="rId21" Type="http://schemas.openxmlformats.org/officeDocument/2006/relationships/hyperlink" Target="https://m.edsoo.ru/4b5a495e" TargetMode="External"/><Relationship Id="rId34" Type="http://schemas.openxmlformats.org/officeDocument/2006/relationships/hyperlink" Target="https://m.edsoo.ru/538fd7cf" TargetMode="External"/><Relationship Id="rId42" Type="http://schemas.openxmlformats.org/officeDocument/2006/relationships/hyperlink" Target="https://m.edsoo.ru/640a8eb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0adefe9e" TargetMode="External"/><Relationship Id="rId29" Type="http://schemas.openxmlformats.org/officeDocument/2006/relationships/hyperlink" Target="https://m.edsoo.ru/97c19f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5fbc5dc1" TargetMode="External"/><Relationship Id="rId24" Type="http://schemas.openxmlformats.org/officeDocument/2006/relationships/hyperlink" Target="https://m.edsoo.ru/cf23b369" TargetMode="External"/><Relationship Id="rId32" Type="http://schemas.openxmlformats.org/officeDocument/2006/relationships/hyperlink" Target="https://m.edsoo.ru/b699ad0c" TargetMode="External"/><Relationship Id="rId37" Type="http://schemas.openxmlformats.org/officeDocument/2006/relationships/hyperlink" Target="https://m.edsoo.ru/5964f277" TargetMode="External"/><Relationship Id="rId40" Type="http://schemas.openxmlformats.org/officeDocument/2006/relationships/hyperlink" Target="https://m.edsoo.ru/1cc2df8f" TargetMode="External"/><Relationship Id="rId45" Type="http://schemas.openxmlformats.org/officeDocument/2006/relationships/hyperlink" Target="https://m.edsoo.ru/5fbc5dc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ea27084d" TargetMode="External"/><Relationship Id="rId23" Type="http://schemas.openxmlformats.org/officeDocument/2006/relationships/hyperlink" Target="https://m.edsoo.ru/94ddc34a" TargetMode="External"/><Relationship Id="rId28" Type="http://schemas.openxmlformats.org/officeDocument/2006/relationships/hyperlink" Target="https://m.edsoo.ru/b1c2712e" TargetMode="External"/><Relationship Id="rId36" Type="http://schemas.openxmlformats.org/officeDocument/2006/relationships/hyperlink" Target="https://m.edsoo.ru/dc9ad6ca" TargetMode="External"/><Relationship Id="rId10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bcc67f76" TargetMode="External"/><Relationship Id="rId31" Type="http://schemas.openxmlformats.org/officeDocument/2006/relationships/hyperlink" Target="https://m.edsoo.ru/72953f4c" TargetMode="External"/><Relationship Id="rId44" Type="http://schemas.openxmlformats.org/officeDocument/2006/relationships/hyperlink" Target="https://m.edsoo.ru/5006273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32bc29bf" TargetMode="External"/><Relationship Id="rId22" Type="http://schemas.openxmlformats.org/officeDocument/2006/relationships/hyperlink" Target="https://m.edsoo.ru/a53cd884" TargetMode="External"/><Relationship Id="rId27" Type="http://schemas.openxmlformats.org/officeDocument/2006/relationships/hyperlink" Target="https://m.edsoo.ru/9f5b423d" TargetMode="External"/><Relationship Id="rId30" Type="http://schemas.openxmlformats.org/officeDocument/2006/relationships/hyperlink" Target="https://m.edsoo.ru/1f1f9ad9" TargetMode="External"/><Relationship Id="rId35" Type="http://schemas.openxmlformats.org/officeDocument/2006/relationships/hyperlink" Target="https://m.edsoo.ru/272910f5" TargetMode="External"/><Relationship Id="rId43" Type="http://schemas.openxmlformats.org/officeDocument/2006/relationships/hyperlink" Target="https://m.edsoo.ru/0fd6d597" TargetMode="External"/><Relationship Id="rId8" Type="http://schemas.openxmlformats.org/officeDocument/2006/relationships/hyperlink" Target="https://m.edsoo.ru/5fbc5dc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430d330a" TargetMode="External"/><Relationship Id="rId17" Type="http://schemas.openxmlformats.org/officeDocument/2006/relationships/hyperlink" Target="https://m.edsoo.ru/20de2fc2" TargetMode="External"/><Relationship Id="rId25" Type="http://schemas.openxmlformats.org/officeDocument/2006/relationships/hyperlink" Target="https://m.edsoo.ru/7e379f8f" TargetMode="External"/><Relationship Id="rId33" Type="http://schemas.openxmlformats.org/officeDocument/2006/relationships/hyperlink" Target="https://m.edsoo.ru/3fcbacf9" TargetMode="External"/><Relationship Id="rId38" Type="http://schemas.openxmlformats.org/officeDocument/2006/relationships/hyperlink" Target="https://m.edsoo.ru/e71debe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bf78aad6" TargetMode="External"/><Relationship Id="rId41" Type="http://schemas.openxmlformats.org/officeDocument/2006/relationships/hyperlink" Target="https://m.edsoo.ru/aea12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4824</Words>
  <Characters>27501</Characters>
  <Application>Microsoft Office Word</Application>
  <DocSecurity>0</DocSecurity>
  <Lines>229</Lines>
  <Paragraphs>64</Paragraphs>
  <ScaleCrop>false</ScaleCrop>
  <Company>Microsoft</Company>
  <LinksUpToDate>false</LinksUpToDate>
  <CharactersWithSpaces>32261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2025-09-03T07:53:00Z</dcterms:created>
  <dcterms:modified xsi:type="dcterms:W3CDTF">2025-09-03T07:54:00Z</dcterms:modified>
</cp:coreProperties>
</file>